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8"/>
        <w:gridCol w:w="1182"/>
        <w:gridCol w:w="171"/>
        <w:gridCol w:w="1477"/>
        <w:gridCol w:w="1846"/>
        <w:gridCol w:w="3312"/>
      </w:tblGrid>
      <w:tr w:rsidR="00AE666E" w:rsidRPr="0047775E" w:rsidTr="00D7011E">
        <w:trPr>
          <w:cantSplit/>
          <w:trHeight w:hRule="exact" w:val="454"/>
          <w:jc w:val="center"/>
        </w:trPr>
        <w:tc>
          <w:tcPr>
            <w:tcW w:w="2400" w:type="dxa"/>
            <w:gridSpan w:val="2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predmet</w:t>
            </w:r>
          </w:p>
        </w:tc>
        <w:tc>
          <w:tcPr>
            <w:tcW w:w="6806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AE666E" w:rsidRPr="0047775E" w:rsidRDefault="00CB0CD7" w:rsidP="00AE666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Cs/>
                <w:caps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iCs/>
                <w:caps/>
                <w:noProof/>
                <w:sz w:val="20"/>
                <w:szCs w:val="24"/>
                <w:lang w:val="hr-HR"/>
              </w:rPr>
              <w:t>PROJEKTOVANJE GRAĐEVINA I KONSTRUKCIJA</w:t>
            </w:r>
          </w:p>
        </w:tc>
      </w:tr>
      <w:tr w:rsidR="00AE666E" w:rsidRPr="0047775E" w:rsidTr="00D7011E">
        <w:trPr>
          <w:cantSplit/>
          <w:trHeight w:val="454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VODITELJ PREDMETA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AE666E" w:rsidRPr="0047775E" w:rsidRDefault="00AE666E" w:rsidP="000E768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Doc.dr. </w:t>
            </w:r>
            <w:r w:rsid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Goran Simonović</w:t>
            </w:r>
          </w:p>
        </w:tc>
      </w:tr>
      <w:tr w:rsidR="00AE666E" w:rsidRPr="0047775E" w:rsidTr="00D7011E">
        <w:trPr>
          <w:cantSplit/>
          <w:trHeight w:val="45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šifra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status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semestar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16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16"/>
                <w:lang w:val="hr-HR"/>
              </w:rPr>
              <w:t>SATI NASTAVE</w:t>
            </w:r>
          </w:p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p+v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ects</w:t>
            </w:r>
          </w:p>
        </w:tc>
      </w:tr>
      <w:tr w:rsidR="00AE666E" w:rsidRPr="0047775E" w:rsidTr="00D7011E">
        <w:trPr>
          <w:cantSplit/>
          <w:trHeight w:val="45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AE666E" w:rsidRPr="000E768E" w:rsidRDefault="000E768E" w:rsidP="00AE666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noProof/>
                <w:sz w:val="20"/>
                <w:szCs w:val="20"/>
                <w:lang w:val="hr-HR"/>
              </w:rPr>
            </w:pPr>
            <w:r w:rsidRPr="000E768E">
              <w:rPr>
                <w:sz w:val="20"/>
                <w:szCs w:val="20"/>
              </w:rPr>
              <w:t>B – GRAĐ.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AE666E" w:rsidRPr="0047775E" w:rsidRDefault="000E768E" w:rsidP="00AE666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proofErr w:type="spellStart"/>
            <w:r>
              <w:t>obavezni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AE666E" w:rsidRPr="0047775E" w:rsidRDefault="000E768E" w:rsidP="00AE666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6/6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AE666E" w:rsidRPr="0047775E" w:rsidRDefault="000E768E" w:rsidP="00AE666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2+0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</w:tcPr>
          <w:p w:rsidR="00AE666E" w:rsidRPr="0047775E" w:rsidRDefault="000E768E" w:rsidP="00AE666E">
            <w:pPr>
              <w:spacing w:before="60" w:after="60"/>
              <w:ind w:left="0" w:firstLine="0"/>
              <w:jc w:val="center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4</w:t>
            </w:r>
          </w:p>
        </w:tc>
      </w:tr>
      <w:tr w:rsidR="0047775E" w:rsidRPr="0047775E" w:rsidTr="00D7011E">
        <w:trPr>
          <w:cantSplit/>
          <w:trHeight w:hRule="exact" w:val="454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7775E" w:rsidRPr="0047775E" w:rsidRDefault="0047775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CILJEVI UČENJA</w:t>
            </w:r>
          </w:p>
        </w:tc>
      </w:tr>
      <w:tr w:rsidR="0047775E" w:rsidRPr="0047775E" w:rsidTr="00D7011E">
        <w:trPr>
          <w:cantSplit/>
          <w:trHeight w:hRule="exact" w:val="716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75E" w:rsidRPr="0047775E" w:rsidRDefault="000E768E" w:rsidP="000E768E">
            <w:pPr>
              <w:spacing w:before="60"/>
              <w:ind w:left="0" w:firstLine="0"/>
              <w:jc w:val="both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Upoznati studente sa sadržajem građevinskog projekta. Upoznati studente sa osnovnim principima koji se koriste pri projektovanju građevina i konstrukcija.</w:t>
            </w:r>
          </w:p>
        </w:tc>
      </w:tr>
      <w:tr w:rsidR="00AE666E" w:rsidRPr="0047775E" w:rsidTr="00D7011E">
        <w:trPr>
          <w:cantSplit/>
          <w:trHeight w:hRule="exact" w:val="454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Ishodi učenja</w:t>
            </w:r>
          </w:p>
        </w:tc>
      </w:tr>
      <w:tr w:rsidR="00AE666E" w:rsidRPr="0047775E" w:rsidTr="00D7011E">
        <w:trPr>
          <w:cantSplit/>
          <w:trHeight w:hRule="exact" w:val="960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E768E" w:rsidRDefault="000E768E" w:rsidP="000E768E">
            <w:pPr>
              <w:spacing w:before="60"/>
              <w:ind w:left="0" w:firstLine="0"/>
              <w:jc w:val="both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Razumjeti nacrte koji se javljaju u građevinskim projektima. </w:t>
            </w:r>
          </w:p>
          <w:p w:rsidR="00AE666E" w:rsidRPr="0047775E" w:rsidRDefault="000E768E" w:rsidP="000E768E">
            <w:pPr>
              <w:spacing w:before="60"/>
              <w:ind w:left="0" w:firstLine="0"/>
              <w:jc w:val="both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Samostalno uraditi konstruktivnu fazu projekta za jednostavnije građevine.</w:t>
            </w:r>
          </w:p>
        </w:tc>
      </w:tr>
      <w:tr w:rsidR="00AE666E" w:rsidRPr="0047775E" w:rsidTr="00D7011E">
        <w:trPr>
          <w:cantSplit/>
          <w:trHeight w:hRule="exact" w:val="489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sadržaj predmeta</w:t>
            </w:r>
          </w:p>
        </w:tc>
      </w:tr>
      <w:tr w:rsidR="00AE666E" w:rsidRPr="0047775E" w:rsidTr="00B63F2C">
        <w:trPr>
          <w:cantSplit/>
          <w:trHeight w:hRule="exact" w:val="3400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0E768E" w:rsidRDefault="000E768E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Osnovna načela projektovanja </w:t>
            </w:r>
          </w:p>
          <w:p w:rsidR="000E768E" w:rsidRDefault="000E768E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Faze projektovanja, namjena i sadržaj projekta </w:t>
            </w:r>
          </w:p>
          <w:p w:rsidR="000E768E" w:rsidRDefault="000E768E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Nivoi projektovanja </w:t>
            </w:r>
          </w:p>
          <w:p w:rsidR="000E768E" w:rsidRDefault="000E768E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Projektni zadatak </w:t>
            </w:r>
          </w:p>
          <w:p w:rsidR="00AE666E" w:rsidRDefault="000E768E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0E768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Konceptualno projektovanje – Idejne studije, Idejna rješenja, Glavni projekat, Izvedbeni projekat, Projekat kor</w:t>
            </w: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ištenja i održavanja građevine.</w:t>
            </w:r>
          </w:p>
          <w:p w:rsidR="00CB0CD7" w:rsidRDefault="00CB0CD7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Specifičnosti pri projektovanju prema materijalima primijenjenim za gradnju.</w:t>
            </w:r>
          </w:p>
          <w:p w:rsidR="00CB0CD7" w:rsidRDefault="00CB0CD7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Požarna otp</w:t>
            </w:r>
            <w:r w:rsidR="00B63F2C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o</w:t>
            </w: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rnost konstrukcija.</w:t>
            </w:r>
          </w:p>
          <w:p w:rsidR="00CB0CD7" w:rsidRDefault="00CB0CD7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Sanacija armiranobetonskih konstrukcija.</w:t>
            </w:r>
          </w:p>
          <w:p w:rsidR="00CB0CD7" w:rsidRDefault="00CB0CD7" w:rsidP="00B63F2C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Osvrt na primejnu laganih konstrukcija u građenju.</w:t>
            </w:r>
          </w:p>
          <w:p w:rsidR="002B0506" w:rsidRPr="0047775E" w:rsidRDefault="00B63F2C" w:rsidP="000E768E">
            <w:pPr>
              <w:spacing w:before="60"/>
              <w:ind w:left="0" w:firstLine="0"/>
              <w:jc w:val="both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Primjeri-analiza konstrukcije</w:t>
            </w:r>
          </w:p>
        </w:tc>
      </w:tr>
      <w:tr w:rsidR="00AE666E" w:rsidRPr="0047775E" w:rsidTr="00D7011E">
        <w:trPr>
          <w:cantSplit/>
          <w:trHeight w:hRule="exact" w:val="481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noWrap/>
            <w:vAlign w:val="center"/>
          </w:tcPr>
          <w:p w:rsidR="00AE666E" w:rsidRPr="0047775E" w:rsidRDefault="00AE666E" w:rsidP="00AE666E">
            <w:pPr>
              <w:keepNext/>
              <w:keepLines/>
              <w:suppressLineNumbers/>
              <w:spacing w:before="60" w:after="60"/>
              <w:ind w:left="0" w:firstLine="0"/>
              <w:jc w:val="center"/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</w:pPr>
            <w:r w:rsidRPr="0047775E">
              <w:rPr>
                <w:rFonts w:eastAsia="Times New Roman" w:cs="Times New Roman"/>
                <w:b/>
                <w:i/>
                <w:caps/>
                <w:noProof/>
                <w:sz w:val="20"/>
                <w:szCs w:val="24"/>
                <w:lang w:val="hr-HR"/>
              </w:rPr>
              <w:t>preporučena literatura</w:t>
            </w:r>
          </w:p>
        </w:tc>
      </w:tr>
      <w:tr w:rsidR="00AE666E" w:rsidRPr="0047775E" w:rsidTr="00B63F2C">
        <w:trPr>
          <w:cantSplit/>
          <w:trHeight w:hRule="exact" w:val="1507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AE666E" w:rsidRDefault="000E768E" w:rsidP="000E768E">
            <w:pPr>
              <w:spacing w:before="60" w:after="60"/>
              <w:ind w:left="477" w:firstLine="0"/>
            </w:pPr>
            <w:proofErr w:type="spellStart"/>
            <w:r>
              <w:t>Skripta</w:t>
            </w:r>
            <w:proofErr w:type="spellEnd"/>
            <w:r>
              <w:t xml:space="preserve"> -' </w:t>
            </w:r>
            <w:proofErr w:type="spellStart"/>
            <w:r>
              <w:t>predavanja</w:t>
            </w:r>
            <w:proofErr w:type="spellEnd"/>
            <w:r>
              <w:t xml:space="preserve"> </w:t>
            </w:r>
            <w:proofErr w:type="spellStart"/>
            <w:r>
              <w:t>nastavnika</w:t>
            </w:r>
            <w:proofErr w:type="spellEnd"/>
          </w:p>
          <w:p w:rsidR="00B63F2C" w:rsidRPr="00B63F2C" w:rsidRDefault="00B63F2C" w:rsidP="00B63F2C">
            <w:pPr>
              <w:spacing w:before="60" w:after="60"/>
              <w:ind w:left="477" w:firstLine="0"/>
            </w:pPr>
            <w:r w:rsidRPr="00B63F2C">
              <w:t xml:space="preserve">Dopunska literatura: </w:t>
            </w:r>
          </w:p>
          <w:p w:rsidR="00B63F2C" w:rsidRPr="00B63F2C" w:rsidRDefault="00B63F2C" w:rsidP="00B63F2C">
            <w:pPr>
              <w:spacing w:before="60" w:after="60"/>
              <w:ind w:left="477" w:firstLine="0"/>
            </w:pPr>
            <w:r w:rsidRPr="00B63F2C">
              <w:t>Ivo Podhorsky, Nosive konstrukcije I i II, Zagreb, 2008.</w:t>
            </w:r>
          </w:p>
          <w:p w:rsidR="00B63F2C" w:rsidRPr="00B63F2C" w:rsidRDefault="00B63F2C" w:rsidP="00B63F2C">
            <w:pPr>
              <w:spacing w:before="60" w:after="60"/>
              <w:ind w:left="477" w:firstLine="0"/>
            </w:pPr>
            <w:r w:rsidRPr="00B63F2C">
              <w:t xml:space="preserve">Knjige koje su </w:t>
            </w:r>
            <w:proofErr w:type="spellStart"/>
            <w:r w:rsidRPr="00B63F2C">
              <w:t>preporučene</w:t>
            </w:r>
            <w:proofErr w:type="spellEnd"/>
            <w:r w:rsidRPr="00B63F2C">
              <w:t xml:space="preserve"> </w:t>
            </w:r>
            <w:proofErr w:type="spellStart"/>
            <w:r w:rsidRPr="00B63F2C">
              <w:t>na</w:t>
            </w:r>
            <w:proofErr w:type="spellEnd"/>
            <w:r w:rsidRPr="00B63F2C">
              <w:t xml:space="preserve"> </w:t>
            </w:r>
            <w:proofErr w:type="spellStart"/>
            <w:r w:rsidRPr="00B63F2C">
              <w:t>ostalim</w:t>
            </w:r>
            <w:proofErr w:type="spellEnd"/>
            <w:r w:rsidRPr="00B63F2C">
              <w:t xml:space="preserve"> </w:t>
            </w:r>
            <w:proofErr w:type="spellStart"/>
            <w:r>
              <w:t>stručnim</w:t>
            </w:r>
            <w:proofErr w:type="spellEnd"/>
            <w:r>
              <w:t xml:space="preserve"> </w:t>
            </w:r>
            <w:proofErr w:type="spellStart"/>
            <w:r w:rsidRPr="00B63F2C">
              <w:t>predmetima</w:t>
            </w:r>
            <w:proofErr w:type="spellEnd"/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  <w:p w:rsidR="00B63F2C" w:rsidRPr="0047775E" w:rsidRDefault="00B63F2C" w:rsidP="00B63F2C">
            <w:pPr>
              <w:spacing w:before="60" w:after="6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</w:p>
        </w:tc>
      </w:tr>
      <w:tr w:rsidR="00AE666E" w:rsidRPr="0047775E" w:rsidTr="00B63F2C">
        <w:trPr>
          <w:cantSplit/>
          <w:trHeight w:hRule="exact" w:val="4108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noWrap/>
          </w:tcPr>
          <w:p w:rsidR="00AE666E" w:rsidRPr="00D7011E" w:rsidRDefault="00AE666E" w:rsidP="00AE666E">
            <w:pPr>
              <w:spacing w:before="60" w:after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</w:pPr>
            <w:r w:rsidRPr="00B63F2C">
              <w:rPr>
                <w:rFonts w:eastAsia="Times New Roman" w:cs="Times New Roman"/>
                <w:b/>
                <w:noProof/>
                <w:sz w:val="20"/>
                <w:szCs w:val="24"/>
                <w:lang w:val="hr-HR"/>
              </w:rPr>
              <w:t>Način polaganja ispita</w:t>
            </w:r>
            <w:r w:rsidRPr="00D7011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: </w:t>
            </w:r>
          </w:p>
          <w:p w:rsidR="00D7011E" w:rsidRPr="00D7011E" w:rsidRDefault="00D7011E" w:rsidP="00D7011E">
            <w:pPr>
              <w:spacing w:before="60" w:after="60"/>
              <w:ind w:left="0" w:firstLine="0"/>
              <w:rPr>
                <w:rFonts w:eastAsia="Times New Roman" w:cs="Times New Roman"/>
                <w:bCs/>
                <w:noProof/>
                <w:sz w:val="20"/>
                <w:szCs w:val="24"/>
              </w:rPr>
            </w:pPr>
            <w:r w:rsidRPr="00D7011E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>U toku trajanja semestra se skupljaju poeni semestra</w:t>
            </w:r>
            <w:r w:rsidR="00B63F2C">
              <w:rPr>
                <w:rFonts w:eastAsia="Times New Roman" w:cs="Times New Roman"/>
                <w:noProof/>
                <w:sz w:val="20"/>
                <w:szCs w:val="24"/>
                <w:lang w:val="hr-HR"/>
              </w:rPr>
              <w:t xml:space="preserve"> (PS)</w:t>
            </w:r>
            <w:r w:rsidR="002B0506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: </w:t>
            </w:r>
          </w:p>
          <w:p w:rsidR="002B0506" w:rsidRPr="00D7011E" w:rsidRDefault="002B0506" w:rsidP="00D7011E">
            <w:pPr>
              <w:spacing w:before="60" w:after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en-GB"/>
              </w:rPr>
            </w:pP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PS=0,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  <w:lang w:val="bs-Latn-BA"/>
              </w:rPr>
              <w:t xml:space="preserve">1 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T1+0,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  <w:lang w:val="bs-Latn-BA"/>
              </w:rPr>
              <w:t xml:space="preserve">6 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T2+0,3 OV……max100</w:t>
            </w:r>
          </w:p>
          <w:p w:rsidR="008B37C8" w:rsidRPr="00D7011E" w:rsidRDefault="002B0506" w:rsidP="002B0506">
            <w:pPr>
              <w:spacing w:before="60"/>
              <w:ind w:left="360" w:firstLine="0"/>
              <w:rPr>
                <w:rFonts w:eastAsia="Times New Roman" w:cs="Times New Roman"/>
                <w:noProof/>
                <w:sz w:val="20"/>
                <w:szCs w:val="24"/>
                <w:lang w:val="en-GB"/>
              </w:rPr>
            </w:pP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                               </w:t>
            </w:r>
            <w:r w:rsidR="005347A4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Test 1 …. 5 pitanja vezanih za predavanja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………10</w:t>
            </w:r>
            <w:r w:rsid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poena</w:t>
            </w:r>
          </w:p>
          <w:p w:rsidR="008B37C8" w:rsidRPr="00D7011E" w:rsidRDefault="002B0506" w:rsidP="002B0506">
            <w:pPr>
              <w:spacing w:before="60"/>
              <w:ind w:left="360" w:firstLine="0"/>
              <w:rPr>
                <w:rFonts w:eastAsia="Times New Roman" w:cs="Times New Roman"/>
                <w:noProof/>
                <w:sz w:val="20"/>
                <w:szCs w:val="24"/>
                <w:lang w:val="en-GB"/>
              </w:rPr>
            </w:pP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                               </w:t>
            </w:r>
            <w:r w:rsidR="005347A4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Test 2 …. idejno rješenje sa analizom na bazi date skice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…..60</w:t>
            </w:r>
            <w:r w:rsid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poena</w:t>
            </w:r>
          </w:p>
          <w:p w:rsidR="008B37C8" w:rsidRPr="00D7011E" w:rsidRDefault="002B0506" w:rsidP="002B0506">
            <w:pPr>
              <w:spacing w:before="60"/>
              <w:ind w:left="360" w:firstLine="0"/>
              <w:rPr>
                <w:rFonts w:eastAsia="Times New Roman" w:cs="Times New Roman"/>
                <w:noProof/>
                <w:sz w:val="20"/>
                <w:szCs w:val="24"/>
                <w:lang w:val="en-GB"/>
              </w:rPr>
            </w:pP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                               </w:t>
            </w:r>
            <w:r w:rsidR="005347A4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OV- ocjena sa vjezbi– analiza zadatka…</w:t>
            </w:r>
            <w:r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…………………30</w:t>
            </w:r>
            <w:r w:rsid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poena</w:t>
            </w:r>
          </w:p>
          <w:p w:rsidR="00D7011E" w:rsidRDefault="00D7011E" w:rsidP="00D7011E">
            <w:pPr>
              <w:spacing w:before="60"/>
              <w:ind w:left="0" w:firstLine="0"/>
              <w:rPr>
                <w:rFonts w:eastAsia="Times New Roman" w:cs="Times New Roman"/>
                <w:bCs/>
                <w:noProof/>
                <w:sz w:val="20"/>
                <w:szCs w:val="24"/>
              </w:rPr>
            </w:pPr>
          </w:p>
          <w:p w:rsidR="002B0506" w:rsidRPr="00D7011E" w:rsidRDefault="00D7011E" w:rsidP="00D7011E">
            <w:pPr>
              <w:spacing w:before="60"/>
              <w:ind w:left="0" w:firstLine="0"/>
              <w:rPr>
                <w:rFonts w:eastAsia="Times New Roman" w:cs="Times New Roman"/>
                <w:bCs/>
                <w:noProof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>Po završetku semestra, a nakon skupljenih minimalno PS=40poena, izlazi se na završni usmeni ispit na kojem se a</w:t>
            </w:r>
            <w:r w:rsidR="002B0506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naliz</w:t>
            </w: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>iraju ponuđena</w:t>
            </w:r>
            <w:r w:rsidR="002B0506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rješenja kroz semestralni rad (T1, T2 I OV)</w:t>
            </w: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i boduje se sa max. 100 poena.</w:t>
            </w:r>
          </w:p>
          <w:p w:rsidR="00D7011E" w:rsidRDefault="00D7011E" w:rsidP="00D7011E">
            <w:pPr>
              <w:spacing w:before="60"/>
              <w:ind w:left="0" w:firstLine="0"/>
              <w:rPr>
                <w:rFonts w:eastAsia="Times New Roman" w:cs="Times New Roman"/>
                <w:bCs/>
                <w:noProof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>Studenti koji nisu ostavrili minimalni broj poena u toku sem</w:t>
            </w:r>
            <w:r w:rsidR="00B63F2C">
              <w:rPr>
                <w:rFonts w:eastAsia="Times New Roman" w:cs="Times New Roman"/>
                <w:bCs/>
                <w:noProof/>
                <w:sz w:val="20"/>
                <w:szCs w:val="24"/>
              </w:rPr>
              <w:t>e</w:t>
            </w: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>stra, mogu polagati u sklopu završnog ispita</w:t>
            </w:r>
            <w:r w:rsidR="00AB12CA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jedan od testova.</w:t>
            </w:r>
          </w:p>
          <w:p w:rsidR="00AE666E" w:rsidRDefault="00B63F2C" w:rsidP="00AB12CA">
            <w:pPr>
              <w:spacing w:before="60"/>
              <w:ind w:left="0" w:firstLine="0"/>
              <w:rPr>
                <w:rFonts w:eastAsia="Times New Roman" w:cs="Times New Roman"/>
                <w:bCs/>
                <w:noProof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Ukupno ostvareni poeni </w:t>
            </w:r>
            <w:r w:rsid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se određuje prema obrascu</w:t>
            </w:r>
            <w:r w:rsidR="002B0506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:  ZO=0,5 PS</w:t>
            </w:r>
            <w:r w:rsid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</w:t>
            </w:r>
            <w:r w:rsidR="002B0506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>+</w:t>
            </w:r>
            <w:r w:rsid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 </w:t>
            </w:r>
            <w:r w:rsidR="002B0506" w:rsidRPr="00D7011E">
              <w:rPr>
                <w:rFonts w:eastAsia="Times New Roman" w:cs="Times New Roman"/>
                <w:bCs/>
                <w:noProof/>
                <w:sz w:val="20"/>
                <w:szCs w:val="24"/>
              </w:rPr>
              <w:t xml:space="preserve">0,5 </w:t>
            </w:r>
            <w:r w:rsidR="00AB12CA">
              <w:rPr>
                <w:rFonts w:eastAsia="Times New Roman" w:cs="Times New Roman"/>
                <w:bCs/>
                <w:noProof/>
                <w:sz w:val="20"/>
                <w:szCs w:val="24"/>
              </w:rPr>
              <w:t>ZI……………..max10</w:t>
            </w:r>
            <w:r>
              <w:rPr>
                <w:rFonts w:eastAsia="Times New Roman" w:cs="Times New Roman"/>
                <w:bCs/>
                <w:noProof/>
                <w:sz w:val="20"/>
                <w:szCs w:val="24"/>
              </w:rPr>
              <w:t>0, odnosno potreban broj poena za ocjenu 6 je 55poena; 7 – 65; 8 – 75; 9 – 85; 10 – 95poena.</w:t>
            </w:r>
          </w:p>
          <w:p w:rsidR="00B63F2C" w:rsidRDefault="00B63F2C" w:rsidP="00AB12CA">
            <w:pPr>
              <w:spacing w:before="60"/>
              <w:ind w:left="0" w:firstLine="0"/>
              <w:rPr>
                <w:rFonts w:eastAsia="Times New Roman" w:cs="Times New Roman"/>
                <w:bCs/>
                <w:noProof/>
                <w:sz w:val="20"/>
                <w:szCs w:val="24"/>
              </w:rPr>
            </w:pPr>
          </w:p>
          <w:p w:rsidR="00B63F2C" w:rsidRPr="00AB12CA" w:rsidRDefault="00B63F2C" w:rsidP="00AB12CA">
            <w:pPr>
              <w:spacing w:before="60"/>
              <w:ind w:left="0" w:firstLine="0"/>
              <w:rPr>
                <w:rFonts w:eastAsia="Times New Roman" w:cs="Times New Roman"/>
                <w:noProof/>
                <w:sz w:val="20"/>
                <w:szCs w:val="24"/>
                <w:lang w:val="en-GB"/>
              </w:rPr>
            </w:pPr>
          </w:p>
        </w:tc>
      </w:tr>
    </w:tbl>
    <w:p w:rsidR="00AE666E" w:rsidRPr="0047775E" w:rsidRDefault="00AE666E" w:rsidP="00AE666E">
      <w:pPr>
        <w:spacing w:after="120" w:line="276" w:lineRule="auto"/>
        <w:ind w:left="0" w:firstLine="0"/>
        <w:rPr>
          <w:rFonts w:eastAsia="Times New Roman" w:cs="Times New Roman"/>
          <w:b/>
          <w:i/>
          <w:caps/>
          <w:noProof/>
          <w:szCs w:val="24"/>
          <w:lang w:val="hr-H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542"/>
      </w:tblGrid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B63F2C" w:rsidRDefault="002B0506" w:rsidP="009E72CF">
            <w:pPr>
              <w:jc w:val="center"/>
              <w:rPr>
                <w:rFonts w:eastAsia="Times New Roman" w:cs="Times New Roman"/>
                <w:b/>
                <w:i/>
                <w:smallCaps/>
                <w:noProof/>
                <w:sz w:val="20"/>
              </w:rPr>
            </w:pPr>
            <w:r w:rsidRPr="00B63F2C">
              <w:rPr>
                <w:rFonts w:cs="Times New Roman"/>
                <w:b/>
                <w:sz w:val="20"/>
              </w:rPr>
              <w:t>Sedmica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B63F2C" w:rsidRDefault="002B0506" w:rsidP="009E72CF">
            <w:pPr>
              <w:rPr>
                <w:rFonts w:eastAsia="Times New Roman" w:cs="Times New Roman"/>
                <w:b/>
                <w:i/>
                <w:smallCaps/>
                <w:noProof/>
                <w:sz w:val="20"/>
              </w:rPr>
            </w:pPr>
            <w:r w:rsidRPr="00B63F2C">
              <w:rPr>
                <w:rFonts w:cs="Times New Roman"/>
                <w:b/>
                <w:sz w:val="20"/>
              </w:rPr>
              <w:t xml:space="preserve">Predavanja </w:t>
            </w:r>
          </w:p>
        </w:tc>
      </w:tr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2B0506" w:rsidP="0035146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9" w:rsidRPr="0047775E" w:rsidRDefault="002B0506" w:rsidP="0035146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Osnovni termini</w:t>
            </w:r>
            <w:r w:rsidR="00935C99">
              <w:rPr>
                <w:rFonts w:cs="Times New Roman"/>
                <w:sz w:val="20"/>
              </w:rPr>
              <w:t>, definicije</w:t>
            </w:r>
            <w:r>
              <w:rPr>
                <w:rFonts w:cs="Times New Roman"/>
                <w:sz w:val="20"/>
              </w:rPr>
              <w:t xml:space="preserve"> i načela projektovanja</w:t>
            </w:r>
            <w:r w:rsidR="00935C99">
              <w:rPr>
                <w:rFonts w:cs="Times New Roman"/>
                <w:sz w:val="20"/>
              </w:rPr>
              <w:t xml:space="preserve"> građevina</w:t>
            </w:r>
          </w:p>
        </w:tc>
      </w:tr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2B0506" w:rsidP="0035146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AB12CA" w:rsidP="00AB12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Opšta a</w:t>
            </w:r>
            <w:r w:rsidR="002B0506">
              <w:rPr>
                <w:rFonts w:cs="Times New Roman"/>
                <w:sz w:val="20"/>
              </w:rPr>
              <w:t>naliza djelovanja na građevine i pojedine elemente</w:t>
            </w:r>
            <w:r>
              <w:rPr>
                <w:rFonts w:cs="Times New Roman"/>
                <w:sz w:val="20"/>
              </w:rPr>
              <w:t xml:space="preserve"> konstrukcije</w:t>
            </w:r>
          </w:p>
        </w:tc>
      </w:tr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2B0506" w:rsidP="0035146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A" w:rsidRDefault="00AB12CA" w:rsidP="00AB12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Parcijalni koeficijenti sigurnosti</w:t>
            </w:r>
          </w:p>
          <w:p w:rsidR="002B0506" w:rsidRPr="0047775E" w:rsidRDefault="00935C99" w:rsidP="00935C9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Principi m</w:t>
            </w:r>
            <w:r w:rsidR="00AB12CA">
              <w:rPr>
                <w:rFonts w:cs="Times New Roman"/>
                <w:sz w:val="20"/>
              </w:rPr>
              <w:t>odeliranj</w:t>
            </w:r>
            <w:r>
              <w:rPr>
                <w:rFonts w:cs="Times New Roman"/>
                <w:sz w:val="20"/>
              </w:rPr>
              <w:t>a</w:t>
            </w:r>
            <w:r w:rsidR="00AB12CA">
              <w:rPr>
                <w:rFonts w:cs="Times New Roman"/>
                <w:sz w:val="20"/>
              </w:rPr>
              <w:t xml:space="preserve"> građevine i pojedinih elemenata konstrukcije sa djelovanjem</w:t>
            </w:r>
          </w:p>
        </w:tc>
      </w:tr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2B0506" w:rsidP="0035146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A" w:rsidRDefault="00AB12CA" w:rsidP="009E72C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Kombinacije djelovanja</w:t>
            </w:r>
          </w:p>
          <w:p w:rsidR="002B0506" w:rsidRPr="0047775E" w:rsidRDefault="00AB12CA" w:rsidP="009E72C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Primjer analize djelovanja na konstrukcije jednobrodne hale</w:t>
            </w:r>
          </w:p>
        </w:tc>
      </w:tr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2B0506" w:rsidP="0035146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AB12CA" w:rsidP="00AB12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Tehnički opis konstrukcije, statički proračun i planovi konstrukcije kao sastavni dijelovi projekta konstruktivne faze</w:t>
            </w:r>
          </w:p>
        </w:tc>
      </w:tr>
      <w:tr w:rsidR="002B0506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6" w:rsidRPr="0047775E" w:rsidRDefault="002B0506" w:rsidP="0035146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9" w:rsidRDefault="00AB12CA" w:rsidP="00AB12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Specifičnosti pri projektovanju</w:t>
            </w:r>
            <w:r w:rsidR="00935C99">
              <w:rPr>
                <w:rFonts w:cs="Times New Roman"/>
                <w:sz w:val="20"/>
              </w:rPr>
              <w:t xml:space="preserve"> betonskih i</w:t>
            </w:r>
            <w:r>
              <w:rPr>
                <w:rFonts w:cs="Times New Roman"/>
                <w:sz w:val="20"/>
              </w:rPr>
              <w:t xml:space="preserve"> armiranobetonskih konstrukcija</w:t>
            </w:r>
            <w:r w:rsidR="00935C99">
              <w:rPr>
                <w:rFonts w:cs="Times New Roman"/>
                <w:sz w:val="20"/>
              </w:rPr>
              <w:t xml:space="preserve"> </w:t>
            </w:r>
          </w:p>
          <w:p w:rsidR="00AB12CA" w:rsidRPr="0047775E" w:rsidRDefault="00935C99" w:rsidP="00AB12C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Montažne armiranobetonske konstrukcije – specifičnosti i detalji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35C99" w:rsidP="00935C9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Kontrola kvaliteta i tehnologija betoniranja, posebno u zimskim i ljetnim uslovima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35C99" w:rsidP="009E125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Prsline u armiranobetonskim konstrukcijama</w:t>
            </w:r>
          </w:p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Sanacija armiranobetonskih konstrukcija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35C99" w:rsidP="009E125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Specifičnosti pri projektovanju čeličnih konstrukcija sa posebni naglaskom na AKZ i PP zaštitu konstrukcije</w:t>
            </w:r>
            <w:r w:rsidRPr="0047775E">
              <w:rPr>
                <w:rFonts w:cs="Times New Roman"/>
                <w:sz w:val="20"/>
              </w:rPr>
              <w:t xml:space="preserve"> 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E1255" w:rsidP="00935C9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1</w:t>
            </w:r>
            <w:r w:rsidR="00935C99">
              <w:rPr>
                <w:rFonts w:cs="Times New Roman"/>
                <w:sz w:val="20"/>
              </w:rPr>
              <w:t>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99" w:rsidRDefault="009E1255" w:rsidP="00935C9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Specifičnosti pri projektovanju </w:t>
            </w:r>
            <w:r w:rsidR="00935C99">
              <w:rPr>
                <w:rFonts w:cs="Times New Roman"/>
                <w:sz w:val="20"/>
              </w:rPr>
              <w:t>drvenih i zidanih konstrukcija</w:t>
            </w:r>
          </w:p>
          <w:p w:rsidR="00935C99" w:rsidRPr="0047775E" w:rsidRDefault="00935C99" w:rsidP="00935C9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Dilatacije u građevinarstvu</w:t>
            </w:r>
          </w:p>
        </w:tc>
      </w:tr>
      <w:tr w:rsidR="00935C99" w:rsidRPr="0047775E" w:rsidTr="002561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99" w:rsidRPr="0047775E" w:rsidRDefault="00935C99" w:rsidP="00935C9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99" w:rsidRPr="0047775E" w:rsidRDefault="00935C99" w:rsidP="0025617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Specifičnosti pri projektovanju laganih konstrukcija (staklo, aluminij)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E1255" w:rsidP="00935C9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1</w:t>
            </w:r>
            <w:r w:rsidR="00935C99">
              <w:rPr>
                <w:rFonts w:cs="Times New Roman"/>
                <w:sz w:val="20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Analiza konstrukcija na požarno opterećenje - primjeri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E1255" w:rsidP="00935C9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1</w:t>
            </w:r>
            <w:r w:rsidR="00935C99">
              <w:rPr>
                <w:rFonts w:cs="Times New Roman"/>
                <w:sz w:val="20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Principi modeliranja nekih konstrukcija - primjeri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E1255" w:rsidP="00935C99">
            <w:pPr>
              <w:jc w:val="center"/>
              <w:rPr>
                <w:rFonts w:cs="Times New Roman"/>
                <w:sz w:val="20"/>
              </w:rPr>
            </w:pPr>
            <w:r w:rsidRPr="0047775E">
              <w:rPr>
                <w:rFonts w:cs="Times New Roman"/>
                <w:sz w:val="20"/>
              </w:rPr>
              <w:t>1</w:t>
            </w:r>
            <w:r w:rsidR="00935C99">
              <w:rPr>
                <w:rFonts w:cs="Times New Roman"/>
                <w:sz w:val="20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Analiza konstrukcije (statički proračun) individualnog stambenog objekta - primjer</w:t>
            </w:r>
          </w:p>
        </w:tc>
      </w:tr>
      <w:tr w:rsidR="009E1255" w:rsidRPr="0047775E" w:rsidTr="00CB0C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55" w:rsidRPr="0047775E" w:rsidRDefault="00935C99" w:rsidP="00935C9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5" w:rsidRPr="0047775E" w:rsidRDefault="009E1255" w:rsidP="009E125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Sadržaj nacrta kontruktivne faze - crtanje planova konstrukcije </w:t>
            </w:r>
          </w:p>
        </w:tc>
      </w:tr>
    </w:tbl>
    <w:p w:rsidR="00032F0E" w:rsidRPr="0047775E" w:rsidRDefault="00032F0E">
      <w:pPr>
        <w:rPr>
          <w:rFonts w:cs="Times New Roman"/>
        </w:rPr>
      </w:pPr>
    </w:p>
    <w:sectPr w:rsidR="00032F0E" w:rsidRPr="0047775E" w:rsidSect="00B63F2C">
      <w:pgSz w:w="12240" w:h="15840"/>
      <w:pgMar w:top="5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F41"/>
    <w:multiLevelType w:val="hybridMultilevel"/>
    <w:tmpl w:val="593E2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56812"/>
    <w:multiLevelType w:val="hybridMultilevel"/>
    <w:tmpl w:val="756ADCFA"/>
    <w:lvl w:ilvl="0" w:tplc="E104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9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4D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26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5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C4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07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5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A9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27B1"/>
    <w:multiLevelType w:val="hybridMultilevel"/>
    <w:tmpl w:val="3634F9B0"/>
    <w:lvl w:ilvl="0" w:tplc="3576795A">
      <w:start w:val="1"/>
      <w:numFmt w:val="decimal"/>
      <w:pStyle w:val="tabela44"/>
      <w:lvlText w:val="%1."/>
      <w:lvlJc w:val="left"/>
      <w:pPr>
        <w:tabs>
          <w:tab w:val="num" w:pos="480"/>
        </w:tabs>
        <w:ind w:left="47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6E"/>
    <w:rsid w:val="000033DC"/>
    <w:rsid w:val="0001302F"/>
    <w:rsid w:val="00025B9D"/>
    <w:rsid w:val="00032F0E"/>
    <w:rsid w:val="000E768E"/>
    <w:rsid w:val="00177BBB"/>
    <w:rsid w:val="001A2D84"/>
    <w:rsid w:val="00247B5D"/>
    <w:rsid w:val="002B0506"/>
    <w:rsid w:val="00351469"/>
    <w:rsid w:val="004458F8"/>
    <w:rsid w:val="0047775E"/>
    <w:rsid w:val="005347A4"/>
    <w:rsid w:val="00573215"/>
    <w:rsid w:val="006C7D05"/>
    <w:rsid w:val="00714B5A"/>
    <w:rsid w:val="0079398E"/>
    <w:rsid w:val="00854DAD"/>
    <w:rsid w:val="008B37C8"/>
    <w:rsid w:val="008E78FC"/>
    <w:rsid w:val="00935C99"/>
    <w:rsid w:val="009717D0"/>
    <w:rsid w:val="009E0F00"/>
    <w:rsid w:val="009E1255"/>
    <w:rsid w:val="009E72CF"/>
    <w:rsid w:val="00AB12CA"/>
    <w:rsid w:val="00AE666E"/>
    <w:rsid w:val="00AF69E6"/>
    <w:rsid w:val="00B42639"/>
    <w:rsid w:val="00B63F2C"/>
    <w:rsid w:val="00BA4B17"/>
    <w:rsid w:val="00CB0CD7"/>
    <w:rsid w:val="00D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A2D1-61FB-4776-958F-E59D429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44">
    <w:name w:val="tabela44"/>
    <w:basedOn w:val="Normal"/>
    <w:rsid w:val="00AE666E"/>
    <w:pPr>
      <w:numPr>
        <w:numId w:val="1"/>
      </w:numPr>
      <w:tabs>
        <w:tab w:val="clear" w:pos="480"/>
        <w:tab w:val="num" w:pos="360"/>
      </w:tabs>
      <w:spacing w:before="60" w:after="60"/>
      <w:ind w:left="714"/>
    </w:pPr>
    <w:rPr>
      <w:rFonts w:ascii="Tahoma" w:eastAsia="Times New Roman" w:hAnsi="Tahoma" w:cs="Times New Roman"/>
      <w:noProof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E72CF"/>
    <w:pPr>
      <w:spacing w:before="60" w:after="60"/>
      <w:ind w:left="720" w:firstLine="0"/>
      <w:contextualSpacing/>
    </w:pPr>
    <w:rPr>
      <w:rFonts w:ascii="Tahoma" w:eastAsia="Times New Roman" w:hAnsi="Tahoma" w:cs="Times New Roman"/>
      <w:i/>
      <w:smallCaps/>
      <w:noProof/>
      <w:sz w:val="20"/>
      <w:szCs w:val="24"/>
      <w:lang w:val="hr-HR"/>
    </w:rPr>
  </w:style>
  <w:style w:type="table" w:styleId="TableGrid">
    <w:name w:val="Table Grid"/>
    <w:basedOn w:val="TableNormal"/>
    <w:uiPriority w:val="59"/>
    <w:rsid w:val="009E72CF"/>
    <w:pPr>
      <w:ind w:left="0" w:firstLine="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840">
          <w:marLeft w:val="446"/>
          <w:marRight w:val="0"/>
          <w:marTop w:val="14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02">
          <w:marLeft w:val="446"/>
          <w:marRight w:val="0"/>
          <w:marTop w:val="14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739">
          <w:marLeft w:val="446"/>
          <w:marRight w:val="0"/>
          <w:marTop w:val="14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Fadil Biberkić</cp:lastModifiedBy>
  <cp:revision>4</cp:revision>
  <cp:lastPrinted>2023-04-25T13:53:00Z</cp:lastPrinted>
  <dcterms:created xsi:type="dcterms:W3CDTF">2023-04-20T13:21:00Z</dcterms:created>
  <dcterms:modified xsi:type="dcterms:W3CDTF">2023-04-25T14:05:00Z</dcterms:modified>
</cp:coreProperties>
</file>