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609"/>
        <w:gridCol w:w="1417"/>
        <w:gridCol w:w="2350"/>
        <w:gridCol w:w="2753"/>
      </w:tblGrid>
      <w:tr w:rsidR="00D850C2" w:rsidRPr="00342B76" w14:paraId="4302AD0D" w14:textId="77777777" w:rsidTr="00156B78">
        <w:trPr>
          <w:trHeight w:val="104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908BEF5" w14:textId="4555DC74" w:rsidR="00D850C2" w:rsidRPr="00342B76" w:rsidRDefault="00D850C2" w:rsidP="00D850C2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Šifra predmeta:</w:t>
            </w:r>
            <w:r w:rsidR="00A92F01" w:rsidRPr="00342B76">
              <w:rPr>
                <w:rFonts w:eastAsia="Times New Roman" w:cs="Arial"/>
                <w:lang w:eastAsia="hr-BA"/>
              </w:rPr>
              <w:t xml:space="preserve"> </w:t>
            </w:r>
            <w:r w:rsidR="00DF4069">
              <w:rPr>
                <w:rFonts w:eastAsia="Times New Roman" w:cs="Arial"/>
                <w:lang w:eastAsia="hr-BA"/>
              </w:rPr>
              <w:t>GB04</w:t>
            </w: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</w:t>
            </w:r>
          </w:p>
        </w:tc>
        <w:tc>
          <w:tcPr>
            <w:tcW w:w="7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F9284EF" w14:textId="77777777" w:rsidR="00D850C2" w:rsidRPr="00342B76" w:rsidRDefault="00D850C2" w:rsidP="001F44D8">
            <w:pPr>
              <w:ind w:left="1627" w:hanging="1627"/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Naziv predmeta:   </w:t>
            </w:r>
            <w:r w:rsidR="001F44D8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Prostorno uređenje i okoliš</w:t>
            </w: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 </w:t>
            </w:r>
          </w:p>
        </w:tc>
      </w:tr>
      <w:tr w:rsidR="00D850C2" w:rsidRPr="00342B76" w14:paraId="218BDE6D" w14:textId="77777777" w:rsidTr="00156B78">
        <w:trPr>
          <w:trHeight w:val="104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8B59899" w14:textId="77777777" w:rsidR="00D850C2" w:rsidRPr="00342B76" w:rsidRDefault="006C02D8" w:rsidP="0007767A">
            <w:pPr>
              <w:rPr>
                <w:rFonts w:eastAsia="Times New Roman" w:cs="Arial"/>
                <w:lang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Ciklus</w:t>
            </w:r>
            <w:r w:rsidR="00D850C2"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I-B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9AC0D5C" w14:textId="77777777" w:rsidR="00D850C2" w:rsidRPr="00342B76" w:rsidRDefault="00D850C2" w:rsidP="0007767A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Godina: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8894BD9" w14:textId="77777777" w:rsidR="00D850C2" w:rsidRPr="00342B76" w:rsidRDefault="00D850C2" w:rsidP="001F44D8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Semestar: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1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62FC455" w14:textId="77777777" w:rsidR="00D850C2" w:rsidRPr="00342B76" w:rsidRDefault="00D850C2" w:rsidP="001F44D8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Broj ECTS kredita:</w:t>
            </w:r>
            <w:r w:rsidRPr="00342B76">
              <w:rPr>
                <w:rFonts w:eastAsia="Calibri"/>
                <w:color w:val="000000"/>
                <w:kern w:val="24"/>
                <w:lang w:eastAsia="hr-BA"/>
              </w:rPr>
              <w:t xml:space="preserve"> </w:t>
            </w:r>
            <w:r w:rsidR="001F44D8">
              <w:rPr>
                <w:rFonts w:eastAsia="Calibri"/>
                <w:color w:val="000000"/>
                <w:kern w:val="24"/>
                <w:lang w:eastAsia="hr-BA"/>
              </w:rPr>
              <w:t>3</w:t>
            </w:r>
          </w:p>
        </w:tc>
      </w:tr>
      <w:tr w:rsidR="00D850C2" w:rsidRPr="00342B76" w14:paraId="29E32A4E" w14:textId="77777777" w:rsidTr="00156B78">
        <w:trPr>
          <w:trHeight w:val="479"/>
        </w:trPr>
        <w:tc>
          <w:tcPr>
            <w:tcW w:w="4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DE0C4A8" w14:textId="77777777" w:rsidR="00D850C2" w:rsidRPr="00342B76" w:rsidRDefault="00604AE9" w:rsidP="0007767A">
            <w:pPr>
              <w:rPr>
                <w:rFonts w:eastAsia="Times New Roman" w:cs="Arial"/>
                <w:lang w:eastAsia="hr-BA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1" locked="0" layoutInCell="1" allowOverlap="1" wp14:anchorId="4F96AA8A" wp14:editId="621945A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139065</wp:posOffset>
                  </wp:positionV>
                  <wp:extent cx="4940300" cy="4940300"/>
                  <wp:effectExtent l="0" t="0" r="0" b="0"/>
                  <wp:wrapNone/>
                  <wp:docPr id="2" name="Picture 2" descr="unsa logo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sa logo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0" cy="494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0C2"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Status: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obavezni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2E51855" w14:textId="77777777" w:rsidR="00E22606" w:rsidRPr="0007767A" w:rsidRDefault="00D850C2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Ukupan broj sati: 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30 (2+0)</w:t>
            </w:r>
          </w:p>
        </w:tc>
      </w:tr>
      <w:tr w:rsidR="006C02D8" w:rsidRPr="00342B76" w14:paraId="7F57BAF1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0ADAB960" w14:textId="77777777" w:rsidR="006C02D8" w:rsidRDefault="007F7807" w:rsidP="00D850C2">
            <w:pPr>
              <w:rPr>
                <w:rFonts w:eastAsia="Times New Roman" w:cs="Arial"/>
                <w:b/>
                <w:lang w:eastAsia="hr-BA"/>
              </w:rPr>
            </w:pPr>
            <w:proofErr w:type="spellStart"/>
            <w:r>
              <w:rPr>
                <w:rFonts w:eastAsia="Times New Roman" w:cs="Arial"/>
                <w:b/>
                <w:lang w:eastAsia="hr-BA"/>
              </w:rPr>
              <w:t>Odgovorni</w:t>
            </w:r>
            <w:proofErr w:type="spellEnd"/>
            <w:r>
              <w:rPr>
                <w:rFonts w:eastAsia="Times New Roman" w:cs="Arial"/>
                <w:b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lang w:eastAsia="hr-BA"/>
              </w:rPr>
              <w:t>nastavni</w:t>
            </w:r>
            <w:r w:rsidR="006C02D8">
              <w:rPr>
                <w:rFonts w:eastAsia="Times New Roman" w:cs="Arial"/>
                <w:b/>
                <w:lang w:eastAsia="hr-BA"/>
              </w:rPr>
              <w:t>ci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0406437D" w14:textId="19D44246" w:rsidR="006C02D8" w:rsidRPr="0086371C" w:rsidRDefault="00DF4069" w:rsidP="00D850C2">
            <w:pPr>
              <w:rPr>
                <w:rFonts w:eastAsia="Times New Roman" w:cs="Arial"/>
                <w:lang w:eastAsia="hr-BA"/>
              </w:rPr>
            </w:pPr>
            <w:proofErr w:type="spellStart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>Nastavnici</w:t>
            </w:r>
            <w:proofErr w:type="spellEnd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>i</w:t>
            </w:r>
            <w:proofErr w:type="spellEnd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>saradnici</w:t>
            </w:r>
            <w:proofErr w:type="spellEnd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>izabrani</w:t>
            </w:r>
            <w:proofErr w:type="spellEnd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>na</w:t>
            </w:r>
            <w:proofErr w:type="spellEnd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 xml:space="preserve"> oblast </w:t>
            </w:r>
            <w:proofErr w:type="spellStart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>kojoj</w:t>
            </w:r>
            <w:proofErr w:type="spellEnd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>predmet</w:t>
            </w:r>
            <w:proofErr w:type="spellEnd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proofErr w:type="spellStart"/>
            <w:r w:rsidRPr="00DF4069">
              <w:rPr>
                <w:rFonts w:eastAsia="Times New Roman"/>
                <w:sz w:val="20"/>
                <w:szCs w:val="20"/>
                <w:lang w:val="tr-TR" w:eastAsia="en-GB"/>
              </w:rPr>
              <w:t>pripada</w:t>
            </w:r>
            <w:proofErr w:type="spellEnd"/>
          </w:p>
        </w:tc>
      </w:tr>
      <w:tr w:rsidR="00D850C2" w:rsidRPr="004C1C35" w14:paraId="4210B36E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3ABBA04" w14:textId="77777777" w:rsidR="00D850C2" w:rsidRPr="004C1C35" w:rsidRDefault="002171D2" w:rsidP="00D850C2">
            <w:pPr>
              <w:rPr>
                <w:rFonts w:eastAsia="Times New Roman" w:cs="Arial"/>
                <w:b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Preduslov</w:t>
            </w:r>
            <w:proofErr w:type="spellEnd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upis</w:t>
            </w:r>
            <w:proofErr w:type="spellEnd"/>
            <w:r w:rsidR="00D850C2"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: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E0C1F11" w14:textId="77777777" w:rsidR="00D850C2" w:rsidRPr="004C1C35" w:rsidRDefault="00D850C2" w:rsidP="00D850C2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instrText xml:space="preserve"> FORMTEXT </w:instrTex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separate"/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end"/>
            </w:r>
            <w:bookmarkEnd w:id="0"/>
          </w:p>
        </w:tc>
      </w:tr>
      <w:tr w:rsidR="00D850C2" w:rsidRPr="00AC244E" w14:paraId="7725B1DA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15C05E27" w14:textId="77777777" w:rsidR="00D850C2" w:rsidRPr="004C1C35" w:rsidRDefault="00D850C2" w:rsidP="00D850C2">
            <w:pPr>
              <w:rPr>
                <w:rFonts w:eastAsia="Calibri"/>
                <w:b/>
                <w:bCs/>
                <w:color w:val="FF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Cilj (ciljevi) predmeta: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0FE8B3D2" w14:textId="77777777" w:rsidR="008B1299" w:rsidRPr="004C1C35" w:rsidRDefault="00AC244E" w:rsidP="008B1299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Upoznati studente sa pojmovima prostornog uređenja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 (načela i karakteristike prostornog planiranja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; vrste planova, obuhvat i sadržaji</w:t>
            </w:r>
            <w:r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 prostornih planova.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)i zaštite okoliša.</w:t>
            </w:r>
          </w:p>
          <w:p w14:paraId="6D4734DC" w14:textId="77777777" w:rsidR="008B1299" w:rsidRPr="004C1C35" w:rsidRDefault="008B1299" w:rsidP="008B1299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 w:rsidRPr="004C1C35">
              <w:rPr>
                <w:rFonts w:eastAsia="Times New Roman"/>
                <w:sz w:val="20"/>
                <w:szCs w:val="20"/>
                <w:lang w:val="tr-TR" w:eastAsia="en-GB"/>
              </w:rPr>
              <w:t>Usvojti temeljne elemente koji utječu na prostorno planiranje</w:t>
            </w:r>
            <w:r w:rsidR="00AC244E">
              <w:rPr>
                <w:rFonts w:eastAsia="Times New Roman"/>
                <w:sz w:val="20"/>
                <w:szCs w:val="20"/>
                <w:lang w:val="tr-TR" w:eastAsia="en-GB"/>
              </w:rPr>
              <w:t xml:space="preserve">; </w:t>
            </w:r>
            <w:r w:rsidR="00AC244E" w:rsidRPr="004C1C35">
              <w:rPr>
                <w:rFonts w:eastAsia="Times New Roman"/>
                <w:sz w:val="20"/>
                <w:szCs w:val="20"/>
                <w:lang w:val="tr-TR" w:eastAsia="en-GB"/>
              </w:rPr>
              <w:t>osnovne stručne i zakonske etape izrade i donošenja prostornih planova</w:t>
            </w:r>
            <w:r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. Upoznati se sa osnovnim zakonskim propisima iz </w:t>
            </w:r>
            <w:r w:rsidR="00AC244E">
              <w:rPr>
                <w:rFonts w:eastAsia="Times New Roman"/>
                <w:sz w:val="20"/>
                <w:szCs w:val="20"/>
                <w:lang w:val="tr-TR" w:eastAsia="en-GB"/>
              </w:rPr>
              <w:t xml:space="preserve">oblasti </w:t>
            </w:r>
            <w:r w:rsidRPr="004C1C35">
              <w:rPr>
                <w:rFonts w:eastAsia="Times New Roman"/>
                <w:sz w:val="20"/>
                <w:szCs w:val="20"/>
                <w:lang w:val="tr-TR" w:eastAsia="en-GB"/>
              </w:rPr>
              <w:t>prostornog planiranja.</w:t>
            </w:r>
          </w:p>
          <w:p w14:paraId="5FC3D741" w14:textId="77777777" w:rsidR="008B1299" w:rsidRPr="00AC244E" w:rsidRDefault="00AC244E" w:rsidP="00AC244E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Usvojiti osnovne poj</w:t>
            </w:r>
            <w:r w:rsidR="0086371C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move 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zaštite okoliša, pojmove održive gradnje i indikatore stanja okoliša.  Upoznati studente sa 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t>nivoi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ma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 tehničke dokumentacije i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 procesu 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 ishodovanje dozvola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 za građenje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. 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br/>
              <w:t xml:space="preserve">Upoznavanje 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sa </w:t>
            </w:r>
            <w:r w:rsidR="0086371C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utjecajima građevinskih 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 zahvata 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i građevina 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na okoliš. 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Značaj i pristup izradi strateške procjene</w:t>
            </w:r>
            <w:r w:rsidR="008B1299" w:rsidRPr="004C1C35">
              <w:rPr>
                <w:rFonts w:eastAsia="Times New Roman"/>
                <w:sz w:val="20"/>
                <w:szCs w:val="20"/>
                <w:lang w:val="tr-TR" w:eastAsia="en-GB"/>
              </w:rPr>
              <w:t xml:space="preserve"> utjecaja na okoliš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 (SPUO)  i  procjene utjecaja na okoliš (PUO). Značaj i proces dobivanja okolinske dozvole. </w:t>
            </w:r>
          </w:p>
        </w:tc>
      </w:tr>
      <w:tr w:rsidR="008B1299" w:rsidRPr="004C1C35" w14:paraId="416B1D82" w14:textId="77777777" w:rsidTr="00E459E6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7C24DED8" w14:textId="77777777" w:rsidR="008B1299" w:rsidRPr="004C1C35" w:rsidRDefault="008B1299" w:rsidP="008B1299">
            <w:pP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Tematske jedinice:</w:t>
            </w:r>
          </w:p>
          <w:p w14:paraId="2D85FEFA" w14:textId="355A9CCF" w:rsidR="008B1299" w:rsidRPr="004C1C35" w:rsidRDefault="008B1299" w:rsidP="008B1299">
            <w:pPr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>(po potrebi plan izvođenja po sedmicama se utvrđuje</w:t>
            </w:r>
            <w:r w:rsidR="00DF4069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>u skladu sa akademskim kalendarom</w:t>
            </w:r>
            <w:r w:rsidRPr="004C1C35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</w:tcPr>
          <w:p w14:paraId="08939610" w14:textId="77777777" w:rsidR="00AC244E" w:rsidRDefault="007B19EA" w:rsidP="00754C20">
            <w:pPr>
              <w:ind w:left="464" w:hanging="284"/>
              <w:rPr>
                <w:rFonts w:eastAsia="Times New Roman"/>
                <w:sz w:val="20"/>
                <w:szCs w:val="20"/>
                <w:lang w:eastAsia="en-GB"/>
              </w:rPr>
            </w:pPr>
            <w:r w:rsidRPr="004C1C35">
              <w:rPr>
                <w:rFonts w:eastAsia="Times New Roman"/>
                <w:sz w:val="20"/>
                <w:szCs w:val="20"/>
                <w:lang w:eastAsia="en-GB"/>
              </w:rPr>
              <w:t>1</w:t>
            </w:r>
            <w:r w:rsidRPr="00370C2B">
              <w:rPr>
                <w:rFonts w:eastAsia="Times New Roman"/>
                <w:sz w:val="20"/>
                <w:szCs w:val="20"/>
                <w:lang w:eastAsia="en-GB"/>
              </w:rPr>
              <w:t>.</w:t>
            </w:r>
            <w:r w:rsidR="00754C20" w:rsidRPr="00370C2B">
              <w:rPr>
                <w:rFonts w:eastAsia="Times New Roman"/>
                <w:sz w:val="20"/>
                <w:szCs w:val="20"/>
                <w:lang w:eastAsia="en-GB"/>
              </w:rPr>
              <w:t xml:space="preserve">   </w:t>
            </w:r>
            <w:proofErr w:type="spellStart"/>
            <w:r w:rsidR="00AC244E">
              <w:rPr>
                <w:rFonts w:eastAsia="Times New Roman"/>
                <w:sz w:val="20"/>
                <w:szCs w:val="20"/>
                <w:lang w:eastAsia="en-GB"/>
              </w:rPr>
              <w:t>Uvod</w:t>
            </w:r>
            <w:proofErr w:type="spellEnd"/>
            <w:r w:rsidR="00AC244E">
              <w:rPr>
                <w:rFonts w:eastAsia="Times New Roman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="00AC244E">
              <w:rPr>
                <w:rFonts w:eastAsia="Times New Roman"/>
                <w:sz w:val="20"/>
                <w:szCs w:val="20"/>
                <w:lang w:eastAsia="en-GB"/>
              </w:rPr>
              <w:t>prostorno</w:t>
            </w:r>
            <w:proofErr w:type="spellEnd"/>
            <w:r w:rsidR="00AC244E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C244E">
              <w:rPr>
                <w:rFonts w:eastAsia="Times New Roman"/>
                <w:sz w:val="20"/>
                <w:szCs w:val="20"/>
                <w:lang w:eastAsia="en-GB"/>
              </w:rPr>
              <w:t>uređenje</w:t>
            </w:r>
            <w:proofErr w:type="spellEnd"/>
            <w:r w:rsidR="00AC244E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C244E">
              <w:rPr>
                <w:rFonts w:eastAsia="Times New Roman"/>
                <w:sz w:val="20"/>
                <w:szCs w:val="20"/>
                <w:lang w:eastAsia="en-GB"/>
              </w:rPr>
              <w:t>i</w:t>
            </w:r>
            <w:proofErr w:type="spellEnd"/>
            <w:r w:rsidR="00AC244E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C244E">
              <w:rPr>
                <w:rFonts w:eastAsia="Times New Roman"/>
                <w:sz w:val="20"/>
                <w:szCs w:val="20"/>
                <w:lang w:eastAsia="en-GB"/>
              </w:rPr>
              <w:t>okoliš</w:t>
            </w:r>
            <w:proofErr w:type="spellEnd"/>
            <w:r w:rsidR="0077783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  <w:p w14:paraId="20F0A41A" w14:textId="77777777" w:rsidR="008B1299" w:rsidRPr="00AC244E" w:rsidRDefault="00AC244E" w:rsidP="00AC244E">
            <w:pPr>
              <w:ind w:left="464" w:hanging="255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    </w:t>
            </w:r>
            <w:r w:rsidR="0077783B">
              <w:rPr>
                <w:rFonts w:eastAsia="Times New Roman"/>
                <w:sz w:val="20"/>
                <w:szCs w:val="20"/>
                <w:lang w:eastAsia="en-GB"/>
              </w:rPr>
              <w:t xml:space="preserve"> (1</w:t>
            </w:r>
            <w:proofErr w:type="gramStart"/>
            <w:r w:rsidR="0077783B">
              <w:rPr>
                <w:rFonts w:eastAsia="Times New Roman"/>
                <w:sz w:val="20"/>
                <w:szCs w:val="20"/>
                <w:lang w:eastAsia="en-GB"/>
              </w:rPr>
              <w:t>.)</w:t>
            </w:r>
            <w:proofErr w:type="spellStart"/>
            <w:r w:rsidR="0077783B">
              <w:rPr>
                <w:rFonts w:eastAsia="Times New Roman"/>
                <w:sz w:val="20"/>
                <w:szCs w:val="20"/>
                <w:lang w:eastAsia="en-GB"/>
              </w:rPr>
              <w:t>G</w:t>
            </w:r>
            <w:r w:rsidR="00B16595">
              <w:rPr>
                <w:rFonts w:eastAsia="Times New Roman"/>
                <w:sz w:val="20"/>
                <w:szCs w:val="20"/>
                <w:lang w:eastAsia="en-GB"/>
              </w:rPr>
              <w:t>eneza</w:t>
            </w:r>
            <w:proofErr w:type="spellEnd"/>
            <w:proofErr w:type="gramEnd"/>
            <w:r w:rsidR="00B1659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16595">
              <w:rPr>
                <w:rFonts w:eastAsia="Times New Roman"/>
                <w:sz w:val="20"/>
                <w:szCs w:val="20"/>
                <w:lang w:eastAsia="en-GB"/>
              </w:rPr>
              <w:t>prostor</w:t>
            </w:r>
            <w:r w:rsidR="0077783B">
              <w:rPr>
                <w:rFonts w:eastAsia="Times New Roman"/>
                <w:sz w:val="20"/>
                <w:szCs w:val="20"/>
                <w:lang w:eastAsia="en-GB"/>
              </w:rPr>
              <w:t>nog</w:t>
            </w:r>
            <w:proofErr w:type="spellEnd"/>
            <w:r w:rsidR="0077783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7783B">
              <w:rPr>
                <w:rFonts w:eastAsia="Times New Roman"/>
                <w:sz w:val="20"/>
                <w:szCs w:val="20"/>
                <w:lang w:eastAsia="en-GB"/>
              </w:rPr>
              <w:t>uređenja</w:t>
            </w:r>
            <w:proofErr w:type="spellEnd"/>
            <w:r w:rsidR="0077783B">
              <w:rPr>
                <w:rFonts w:eastAsia="Times New Roman"/>
                <w:sz w:val="20"/>
                <w:szCs w:val="20"/>
                <w:lang w:eastAsia="en-GB"/>
              </w:rPr>
              <w:t>; (2. )</w:t>
            </w:r>
            <w:proofErr w:type="spellStart"/>
            <w:r w:rsidR="0077783B">
              <w:rPr>
                <w:rFonts w:eastAsia="Times New Roman"/>
                <w:sz w:val="20"/>
                <w:szCs w:val="20"/>
                <w:lang w:eastAsia="en-GB"/>
              </w:rPr>
              <w:t>Pojmovi</w:t>
            </w:r>
            <w:proofErr w:type="spellEnd"/>
            <w:r w:rsidR="0077783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7783B">
              <w:rPr>
                <w:rFonts w:eastAsia="Times New Roman"/>
                <w:sz w:val="20"/>
                <w:szCs w:val="20"/>
                <w:lang w:eastAsia="en-GB"/>
              </w:rPr>
              <w:t>i</w:t>
            </w:r>
            <w:proofErr w:type="spellEnd"/>
            <w:r w:rsidR="0077783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7783B">
              <w:rPr>
                <w:rFonts w:eastAsia="Times New Roman"/>
                <w:sz w:val="20"/>
                <w:szCs w:val="20"/>
                <w:lang w:eastAsia="en-GB"/>
              </w:rPr>
              <w:t>definicije</w:t>
            </w:r>
            <w:proofErr w:type="spellEnd"/>
            <w:r w:rsidR="0077783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7783B">
              <w:rPr>
                <w:rFonts w:eastAsia="Times New Roman"/>
                <w:sz w:val="20"/>
                <w:szCs w:val="20"/>
                <w:lang w:eastAsia="en-GB"/>
              </w:rPr>
              <w:t>prostornog</w:t>
            </w:r>
            <w:proofErr w:type="spellEnd"/>
            <w:r w:rsidR="0077783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7783B">
              <w:rPr>
                <w:rFonts w:eastAsia="Times New Roman"/>
                <w:sz w:val="20"/>
                <w:szCs w:val="20"/>
                <w:lang w:eastAsia="en-GB"/>
              </w:rPr>
              <w:t>uređenja</w:t>
            </w:r>
            <w:proofErr w:type="spellEnd"/>
            <w:r w:rsidR="0077783B">
              <w:rPr>
                <w:rFonts w:eastAsia="Times New Roman"/>
                <w:sz w:val="20"/>
                <w:szCs w:val="20"/>
                <w:lang w:eastAsia="en-GB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  <w:p w14:paraId="4AD44D71" w14:textId="77777777" w:rsidR="007B19EA" w:rsidRDefault="007B19EA" w:rsidP="00754C20">
            <w:pPr>
              <w:ind w:left="464" w:hanging="284"/>
              <w:rPr>
                <w:rFonts w:eastAsia="Times New Roman"/>
                <w:sz w:val="20"/>
                <w:szCs w:val="20"/>
                <w:lang w:val="de-DE" w:eastAsia="en-GB"/>
              </w:rPr>
            </w:pPr>
            <w:r w:rsidRPr="0077783B">
              <w:rPr>
                <w:rFonts w:eastAsia="Times New Roman"/>
                <w:sz w:val="20"/>
                <w:szCs w:val="20"/>
                <w:lang w:val="de-DE" w:eastAsia="en-GB"/>
              </w:rPr>
              <w:t>2.</w:t>
            </w:r>
            <w:r w:rsidR="008B1299" w:rsidRPr="0077783B">
              <w:rPr>
                <w:rFonts w:eastAsia="Times New Roman"/>
                <w:sz w:val="20"/>
                <w:szCs w:val="20"/>
                <w:lang w:val="de-DE" w:eastAsia="en-GB"/>
              </w:rPr>
              <w:t xml:space="preserve"> </w:t>
            </w:r>
            <w:r w:rsidR="00754C20" w:rsidRPr="0077783B">
              <w:rPr>
                <w:rFonts w:eastAsia="Times New Roman"/>
                <w:sz w:val="20"/>
                <w:szCs w:val="20"/>
                <w:lang w:val="de-DE" w:eastAsia="en-GB"/>
              </w:rPr>
              <w:t xml:space="preserve">  </w:t>
            </w:r>
            <w:r w:rsidR="0077783B" w:rsidRPr="0077783B">
              <w:rPr>
                <w:rFonts w:eastAsia="Times New Roman"/>
                <w:sz w:val="20"/>
                <w:szCs w:val="20"/>
                <w:lang w:val="de-DE" w:eastAsia="en-GB"/>
              </w:rPr>
              <w:t>(3</w:t>
            </w:r>
            <w:r w:rsidR="0077783B">
              <w:rPr>
                <w:rFonts w:eastAsia="Times New Roman"/>
                <w:sz w:val="20"/>
                <w:szCs w:val="20"/>
                <w:lang w:val="de-DE" w:eastAsia="en-GB"/>
              </w:rPr>
              <w:t>.</w:t>
            </w:r>
            <w:r w:rsidR="0077783B" w:rsidRPr="0077783B">
              <w:rPr>
                <w:rFonts w:eastAsia="Times New Roman"/>
                <w:sz w:val="20"/>
                <w:szCs w:val="20"/>
                <w:lang w:val="de-DE" w:eastAsia="en-GB"/>
              </w:rPr>
              <w:t>)Dokumentaciono –pra</w:t>
            </w:r>
            <w:r w:rsidR="0077783B">
              <w:rPr>
                <w:rFonts w:eastAsia="Times New Roman"/>
                <w:sz w:val="20"/>
                <w:szCs w:val="20"/>
                <w:lang w:val="de-DE" w:eastAsia="en-GB"/>
              </w:rPr>
              <w:t xml:space="preserve">vna osnova prostronog uređenja, </w:t>
            </w:r>
            <w:r w:rsidR="00370C2B" w:rsidRPr="0077783B">
              <w:rPr>
                <w:rFonts w:eastAsia="Times New Roman"/>
                <w:sz w:val="20"/>
                <w:szCs w:val="20"/>
                <w:lang w:val="de-DE" w:eastAsia="en-GB"/>
              </w:rPr>
              <w:t>Vrste prostorno planske dokumentacije, karakteristike</w:t>
            </w:r>
            <w:r w:rsidR="00CC767A" w:rsidRPr="0077783B">
              <w:rPr>
                <w:rFonts w:eastAsia="Times New Roman"/>
                <w:sz w:val="20"/>
                <w:szCs w:val="20"/>
                <w:lang w:val="de-DE" w:eastAsia="en-GB"/>
              </w:rPr>
              <w:t xml:space="preserve">. </w:t>
            </w:r>
            <w:proofErr w:type="spellStart"/>
            <w:r w:rsidR="00CC767A" w:rsidRPr="0077783B">
              <w:rPr>
                <w:rFonts w:eastAsia="Times New Roman"/>
                <w:sz w:val="20"/>
                <w:szCs w:val="20"/>
                <w:lang w:eastAsia="en-GB"/>
              </w:rPr>
              <w:t>Primjeri</w:t>
            </w:r>
            <w:proofErr w:type="spellEnd"/>
            <w:r w:rsidR="00CC767A" w:rsidRPr="0077783B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C767A" w:rsidRPr="0077783B">
              <w:rPr>
                <w:rFonts w:eastAsia="Times New Roman"/>
                <w:sz w:val="20"/>
                <w:szCs w:val="20"/>
                <w:lang w:eastAsia="en-GB"/>
              </w:rPr>
              <w:t>prostor</w:t>
            </w:r>
            <w:proofErr w:type="spellEnd"/>
            <w:r w:rsidR="00CC767A">
              <w:rPr>
                <w:rFonts w:eastAsia="Times New Roman"/>
                <w:sz w:val="20"/>
                <w:szCs w:val="20"/>
                <w:lang w:val="de-DE" w:eastAsia="en-GB"/>
              </w:rPr>
              <w:t>no planskih dokumenata po različitim nivoima.</w:t>
            </w:r>
            <w:r w:rsidR="00370C2B">
              <w:rPr>
                <w:rFonts w:eastAsia="Times New Roman"/>
                <w:sz w:val="20"/>
                <w:szCs w:val="20"/>
                <w:lang w:val="de-DE" w:eastAsia="en-GB"/>
              </w:rPr>
              <w:t xml:space="preserve"> </w:t>
            </w:r>
          </w:p>
          <w:p w14:paraId="4DABB347" w14:textId="77777777" w:rsidR="00FD7D87" w:rsidRPr="007521F8" w:rsidRDefault="0077783B" w:rsidP="00FD7D87">
            <w:pPr>
              <w:ind w:left="464" w:hanging="284"/>
              <w:rPr>
                <w:rFonts w:eastAsia="Times New Roman"/>
                <w:sz w:val="20"/>
                <w:szCs w:val="20"/>
                <w:lang w:val="de-DE" w:eastAsia="en-GB"/>
              </w:rPr>
            </w:pPr>
            <w:r>
              <w:rPr>
                <w:rFonts w:eastAsia="Times New Roman"/>
                <w:sz w:val="20"/>
                <w:szCs w:val="20"/>
                <w:lang w:val="de-DE" w:eastAsia="en-GB"/>
              </w:rPr>
              <w:t>3.   (4.)Zaštita prirode – područja posebne namjene; (6) IT tehnolgije –GIS u prostorno –planskoj dokumentaciji</w:t>
            </w:r>
            <w:r w:rsidR="00FD7D87">
              <w:rPr>
                <w:rFonts w:eastAsia="Times New Roman"/>
                <w:sz w:val="20"/>
                <w:szCs w:val="20"/>
                <w:lang w:val="de-DE" w:eastAsia="en-GB"/>
              </w:rPr>
              <w:t xml:space="preserve"> i zaštiti okoliša.</w:t>
            </w:r>
          </w:p>
          <w:p w14:paraId="4F0992B8" w14:textId="77777777" w:rsidR="00937B68" w:rsidRPr="00AC244E" w:rsidRDefault="00FD7D87" w:rsidP="00754C20">
            <w:pPr>
              <w:ind w:left="464" w:hanging="284"/>
              <w:rPr>
                <w:rFonts w:eastAsia="Times New Roman"/>
                <w:sz w:val="20"/>
                <w:szCs w:val="20"/>
                <w:lang w:val="de-DE" w:eastAsia="en-GB"/>
              </w:rPr>
            </w:pPr>
            <w:r>
              <w:rPr>
                <w:rFonts w:eastAsia="Times New Roman"/>
                <w:sz w:val="20"/>
                <w:szCs w:val="20"/>
                <w:lang w:val="de-DE" w:eastAsia="en-GB"/>
              </w:rPr>
              <w:t>4</w:t>
            </w:r>
            <w:r w:rsidR="007B19EA" w:rsidRPr="00AC244E">
              <w:rPr>
                <w:rFonts w:eastAsia="Times New Roman"/>
                <w:sz w:val="20"/>
                <w:szCs w:val="20"/>
                <w:lang w:val="de-DE" w:eastAsia="en-GB"/>
              </w:rPr>
              <w:t xml:space="preserve">. </w:t>
            </w:r>
            <w:r w:rsidR="00754C20" w:rsidRPr="00AC244E">
              <w:rPr>
                <w:rFonts w:eastAsia="Times New Roman"/>
                <w:sz w:val="20"/>
                <w:szCs w:val="20"/>
                <w:lang w:val="de-DE" w:eastAsia="en-GB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de-DE" w:eastAsia="en-GB"/>
              </w:rPr>
              <w:t>(5.) Zakonodavne osnove prostornog uređenja u BiH</w:t>
            </w:r>
            <w:r w:rsidRPr="00AC244E">
              <w:rPr>
                <w:rFonts w:eastAsia="Times New Roman"/>
                <w:sz w:val="20"/>
                <w:szCs w:val="20"/>
                <w:lang w:val="de-DE" w:eastAsia="en-GB"/>
              </w:rPr>
              <w:t>.</w:t>
            </w:r>
            <w:r>
              <w:rPr>
                <w:rFonts w:eastAsia="Times New Roman"/>
                <w:sz w:val="20"/>
                <w:szCs w:val="20"/>
                <w:lang w:val="de-DE" w:eastAsia="en-GB"/>
              </w:rPr>
              <w:t xml:space="preserve"> (6) prostorni plan i digitalne podloge planiranje (infrastruktura i dr.). (10.) Implementacija teoretskih osnova prostornog uređenja. </w:t>
            </w:r>
          </w:p>
          <w:p w14:paraId="3D4E7436" w14:textId="77777777" w:rsidR="00FD7D87" w:rsidRDefault="00FD7D87" w:rsidP="00754C20">
            <w:pPr>
              <w:ind w:left="464" w:hanging="284"/>
              <w:rPr>
                <w:rFonts w:eastAsia="Times New Roman"/>
                <w:sz w:val="20"/>
                <w:szCs w:val="20"/>
                <w:lang w:val="de-DE" w:eastAsia="en-GB"/>
              </w:rPr>
            </w:pPr>
            <w:r>
              <w:rPr>
                <w:rFonts w:eastAsia="Times New Roman"/>
                <w:sz w:val="20"/>
                <w:szCs w:val="20"/>
                <w:lang w:val="de-DE" w:eastAsia="en-GB"/>
              </w:rPr>
              <w:t>5</w:t>
            </w:r>
            <w:r w:rsidR="00937B68" w:rsidRPr="00AC244E">
              <w:rPr>
                <w:rFonts w:eastAsia="Times New Roman"/>
                <w:sz w:val="20"/>
                <w:szCs w:val="20"/>
                <w:lang w:val="de-DE" w:eastAsia="en-GB"/>
              </w:rPr>
              <w:t xml:space="preserve">. </w:t>
            </w:r>
            <w:r w:rsidR="00754C20" w:rsidRPr="00AC244E">
              <w:rPr>
                <w:rFonts w:eastAsia="Times New Roman"/>
                <w:sz w:val="20"/>
                <w:szCs w:val="20"/>
                <w:lang w:val="de-DE" w:eastAsia="en-GB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de-DE" w:eastAsia="en-GB"/>
              </w:rPr>
              <w:t>(7) Okoliš – značenje i osnovni pojmovi; (8.) Zaštita okoliša – ciljevi i načela.</w:t>
            </w:r>
          </w:p>
          <w:p w14:paraId="05CD0D85" w14:textId="77777777" w:rsidR="00D33FF7" w:rsidRPr="004C1C35" w:rsidRDefault="00FD7D87" w:rsidP="00FD7D87">
            <w:pPr>
              <w:ind w:left="464" w:hanging="284"/>
              <w:rPr>
                <w:rFonts w:eastAsia="Times New Roman"/>
                <w:sz w:val="20"/>
                <w:szCs w:val="20"/>
                <w:lang w:val="de-DE" w:eastAsia="en-GB"/>
              </w:rPr>
            </w:pPr>
            <w:r>
              <w:rPr>
                <w:rFonts w:eastAsia="Times New Roman"/>
                <w:sz w:val="20"/>
                <w:szCs w:val="20"/>
                <w:lang w:val="de-DE" w:eastAsia="en-GB"/>
              </w:rPr>
              <w:t>6</w:t>
            </w:r>
            <w:r w:rsidR="007B19EA" w:rsidRPr="00AC244E">
              <w:rPr>
                <w:rFonts w:eastAsia="Times New Roman"/>
                <w:sz w:val="20"/>
                <w:szCs w:val="20"/>
                <w:lang w:val="de-DE" w:eastAsia="en-GB"/>
              </w:rPr>
              <w:t xml:space="preserve">. </w:t>
            </w:r>
            <w:r w:rsidR="00754C20" w:rsidRPr="00AC244E">
              <w:rPr>
                <w:rFonts w:eastAsia="Times New Roman"/>
                <w:sz w:val="20"/>
                <w:szCs w:val="20"/>
                <w:lang w:val="de-DE" w:eastAsia="en-GB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de-DE" w:eastAsia="en-GB"/>
              </w:rPr>
              <w:t xml:space="preserve">(9.) Zakonski okvir za upravljanje okolišem u BiH; Lista indikatora i stanje okoliša u BiH 2022.   </w:t>
            </w:r>
          </w:p>
          <w:p w14:paraId="268C48E3" w14:textId="77777777" w:rsidR="007B19EA" w:rsidRPr="007521F8" w:rsidRDefault="00D33FF7" w:rsidP="00754C20">
            <w:pPr>
              <w:ind w:left="464" w:hanging="284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7521F8">
              <w:rPr>
                <w:rFonts w:eastAsia="Times New Roman"/>
                <w:sz w:val="20"/>
                <w:szCs w:val="20"/>
                <w:lang w:val="en-GB" w:eastAsia="en-GB"/>
              </w:rPr>
              <w:t xml:space="preserve">7. </w:t>
            </w:r>
            <w:r w:rsidR="007B19EA" w:rsidRPr="007521F8">
              <w:rPr>
                <w:rFonts w:eastAsia="Times New Roman"/>
                <w:sz w:val="20"/>
                <w:szCs w:val="20"/>
                <w:lang w:val="en-GB" w:eastAsia="en-GB"/>
              </w:rPr>
              <w:t xml:space="preserve">Test </w:t>
            </w:r>
            <w:r w:rsidR="00937B68" w:rsidRPr="007521F8">
              <w:rPr>
                <w:rFonts w:eastAsia="Times New Roman"/>
                <w:sz w:val="20"/>
                <w:szCs w:val="20"/>
                <w:lang w:val="en-GB" w:eastAsia="en-GB"/>
              </w:rPr>
              <w:t>I</w:t>
            </w:r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</w:p>
          <w:p w14:paraId="6ED4EE53" w14:textId="77777777" w:rsidR="00FD7D87" w:rsidRDefault="00937B68" w:rsidP="00754C20">
            <w:pPr>
              <w:ind w:left="464" w:hanging="284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7521F8">
              <w:rPr>
                <w:rFonts w:eastAsia="Times New Roman"/>
                <w:sz w:val="20"/>
                <w:szCs w:val="20"/>
                <w:lang w:val="en-GB" w:eastAsia="en-GB"/>
              </w:rPr>
              <w:t>8</w:t>
            </w:r>
            <w:r w:rsidR="0086371C" w:rsidRPr="007521F8">
              <w:rPr>
                <w:rFonts w:eastAsia="Times New Roman"/>
                <w:sz w:val="20"/>
                <w:szCs w:val="20"/>
                <w:lang w:val="en-GB" w:eastAsia="en-GB"/>
              </w:rPr>
              <w:t xml:space="preserve">. </w:t>
            </w:r>
            <w:r w:rsidR="00754C20" w:rsidRPr="007521F8">
              <w:rPr>
                <w:rFonts w:eastAsia="Times New Roman"/>
                <w:sz w:val="20"/>
                <w:szCs w:val="20"/>
                <w:lang w:val="en-GB" w:eastAsia="en-GB"/>
              </w:rPr>
              <w:t xml:space="preserve">  </w:t>
            </w:r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>(11.)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Metodologija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izrade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prostorno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planske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dokumentacije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sadržaj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I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oblici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dokumenata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prostorno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planske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dokumentacije</w:t>
            </w:r>
            <w:proofErr w:type="spellEnd"/>
            <w:r w:rsidR="00FD7D87" w:rsidRPr="00FD7D87">
              <w:rPr>
                <w:rFonts w:eastAsia="Times New Roman"/>
                <w:sz w:val="20"/>
                <w:szCs w:val="20"/>
                <w:lang w:val="en-GB" w:eastAsia="en-GB"/>
              </w:rPr>
              <w:t>.</w:t>
            </w:r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(12) </w:t>
            </w:r>
            <w:proofErr w:type="spellStart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>Etape</w:t>
            </w:r>
            <w:proofErr w:type="spellEnd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u </w:t>
            </w:r>
            <w:proofErr w:type="spellStart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>izradi</w:t>
            </w:r>
            <w:proofErr w:type="spellEnd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>prostorno</w:t>
            </w:r>
            <w:proofErr w:type="spellEnd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–</w:t>
            </w:r>
            <w:proofErr w:type="spellStart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>planske</w:t>
            </w:r>
            <w:proofErr w:type="spellEnd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>dokumentacije</w:t>
            </w:r>
            <w:proofErr w:type="spellEnd"/>
            <w:r w:rsidR="00FD7D87">
              <w:rPr>
                <w:rFonts w:eastAsia="Times New Roman"/>
                <w:sz w:val="20"/>
                <w:szCs w:val="20"/>
                <w:lang w:val="en-GB" w:eastAsia="en-GB"/>
              </w:rPr>
              <w:t>.</w:t>
            </w:r>
          </w:p>
          <w:p w14:paraId="79C7D964" w14:textId="77777777" w:rsidR="00B51BE1" w:rsidRDefault="00937B68" w:rsidP="00754C20">
            <w:pPr>
              <w:ind w:left="464" w:hanging="284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7521F8">
              <w:rPr>
                <w:rFonts w:eastAsia="Times New Roman"/>
                <w:sz w:val="20"/>
                <w:szCs w:val="20"/>
                <w:lang w:val="en-GB" w:eastAsia="en-GB"/>
              </w:rPr>
              <w:t>9</w:t>
            </w:r>
            <w:r w:rsidR="0086371C" w:rsidRPr="007521F8">
              <w:rPr>
                <w:rFonts w:eastAsia="Times New Roman"/>
                <w:sz w:val="20"/>
                <w:szCs w:val="20"/>
                <w:lang w:val="en-GB" w:eastAsia="en-GB"/>
              </w:rPr>
              <w:t xml:space="preserve">. </w:t>
            </w:r>
            <w:r w:rsidR="00754C20" w:rsidRPr="007521F8">
              <w:rPr>
                <w:rFonts w:eastAsia="Times New Roman"/>
                <w:sz w:val="20"/>
                <w:szCs w:val="20"/>
                <w:lang w:val="en-GB" w:eastAsia="en-GB"/>
              </w:rPr>
              <w:t xml:space="preserve">  </w:t>
            </w:r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(13)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Obavezni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prostorni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pokazatelji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urbanističko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–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tehnički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parametri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(UTP)</w:t>
            </w:r>
            <w:r w:rsidRPr="007521F8">
              <w:rPr>
                <w:rFonts w:eastAsia="Times New Roman"/>
                <w:sz w:val="20"/>
                <w:szCs w:val="20"/>
                <w:lang w:val="en-GB" w:eastAsia="en-GB"/>
              </w:rPr>
              <w:t xml:space="preserve">. </w:t>
            </w:r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(14.)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Koncept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održivog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razvoja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pristup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planiranju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val="en-GB" w:eastAsia="en-GB"/>
              </w:rPr>
              <w:t>.</w:t>
            </w:r>
          </w:p>
          <w:p w14:paraId="02EBB942" w14:textId="77777777" w:rsidR="00617573" w:rsidRPr="004C1C35" w:rsidRDefault="00937B68" w:rsidP="00754C20">
            <w:pPr>
              <w:ind w:left="464" w:hanging="284"/>
              <w:rPr>
                <w:rFonts w:eastAsia="Times New Roman"/>
                <w:sz w:val="20"/>
                <w:szCs w:val="20"/>
                <w:lang w:eastAsia="en-GB"/>
              </w:rPr>
            </w:pPr>
            <w:r w:rsidRPr="004C1C35">
              <w:rPr>
                <w:rFonts w:eastAsia="Times New Roman"/>
                <w:sz w:val="20"/>
                <w:szCs w:val="20"/>
                <w:lang w:eastAsia="en-GB"/>
              </w:rPr>
              <w:t>10.</w:t>
            </w:r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(15.)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Održiva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gradnja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–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pojmovi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definicije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>. (16</w:t>
            </w:r>
            <w:proofErr w:type="gram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.)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Građevinarstvo</w:t>
            </w:r>
            <w:proofErr w:type="spellEnd"/>
            <w:proofErr w:type="gram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i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okoliš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. </w:t>
            </w:r>
            <w:r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Procjena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životnog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51BE1">
              <w:rPr>
                <w:rFonts w:eastAsia="Times New Roman"/>
                <w:sz w:val="20"/>
                <w:szCs w:val="20"/>
                <w:lang w:eastAsia="en-GB"/>
              </w:rPr>
              <w:t>ciklusa</w:t>
            </w:r>
            <w:proofErr w:type="spellEnd"/>
            <w:r w:rsidR="00B51BE1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  <w:p w14:paraId="282ECA0E" w14:textId="77777777" w:rsidR="00B0538A" w:rsidRPr="00B0538A" w:rsidRDefault="00937B68" w:rsidP="00754C20">
            <w:pPr>
              <w:ind w:left="464" w:hanging="284"/>
              <w:rPr>
                <w:rFonts w:eastAsia="Times New Roman"/>
                <w:sz w:val="20"/>
                <w:szCs w:val="20"/>
                <w:lang w:val="de-DE" w:eastAsia="en-GB"/>
              </w:rPr>
            </w:pPr>
            <w:r w:rsidRPr="00B0538A">
              <w:rPr>
                <w:rFonts w:eastAsia="Times New Roman"/>
                <w:sz w:val="20"/>
                <w:szCs w:val="20"/>
                <w:lang w:val="de-DE" w:eastAsia="en-GB"/>
              </w:rPr>
              <w:t>11</w:t>
            </w:r>
            <w:r w:rsidR="00D33FF7" w:rsidRPr="00B0538A">
              <w:rPr>
                <w:rFonts w:eastAsia="Times New Roman"/>
                <w:sz w:val="20"/>
                <w:szCs w:val="20"/>
                <w:lang w:val="de-DE" w:eastAsia="en-GB"/>
              </w:rPr>
              <w:t xml:space="preserve">. </w:t>
            </w:r>
            <w:r w:rsidR="00B0538A" w:rsidRPr="00B0538A">
              <w:rPr>
                <w:rFonts w:eastAsia="Times New Roman"/>
                <w:sz w:val="20"/>
                <w:szCs w:val="20"/>
                <w:lang w:val="de-DE" w:eastAsia="en-GB"/>
              </w:rPr>
              <w:t>(17.)</w:t>
            </w:r>
            <w:r w:rsidR="00B51BE1" w:rsidRPr="00B0538A">
              <w:rPr>
                <w:rFonts w:eastAsia="Times New Roman"/>
                <w:sz w:val="20"/>
                <w:szCs w:val="20"/>
                <w:lang w:val="de-DE" w:eastAsia="en-GB"/>
              </w:rPr>
              <w:t xml:space="preserve">Okolinski </w:t>
            </w:r>
            <w:r w:rsidR="00B0538A" w:rsidRPr="00B0538A">
              <w:rPr>
                <w:rFonts w:eastAsia="Times New Roman"/>
                <w:sz w:val="20"/>
                <w:szCs w:val="20"/>
                <w:lang w:val="de-DE" w:eastAsia="en-GB"/>
              </w:rPr>
              <w:t>impak</w:t>
            </w:r>
            <w:r w:rsidR="00B51BE1" w:rsidRPr="00B0538A">
              <w:rPr>
                <w:rFonts w:eastAsia="Times New Roman"/>
                <w:sz w:val="20"/>
                <w:szCs w:val="20"/>
                <w:lang w:val="de-DE" w:eastAsia="en-GB"/>
              </w:rPr>
              <w:t>t grada – građevine i infrastrukturni sistemi</w:t>
            </w:r>
            <w:r w:rsidR="00B0538A" w:rsidRPr="00B0538A">
              <w:rPr>
                <w:rFonts w:eastAsia="Times New Roman"/>
                <w:sz w:val="20"/>
                <w:szCs w:val="20"/>
                <w:lang w:val="de-DE" w:eastAsia="en-GB"/>
              </w:rPr>
              <w:t>.</w:t>
            </w:r>
            <w:r w:rsidR="00B51BE1" w:rsidRPr="00B0538A">
              <w:rPr>
                <w:rFonts w:eastAsia="Times New Roman"/>
                <w:sz w:val="20"/>
                <w:szCs w:val="20"/>
                <w:lang w:val="de-DE" w:eastAsia="en-GB"/>
              </w:rPr>
              <w:t xml:space="preserve"> </w:t>
            </w:r>
            <w:r w:rsidR="00B0538A">
              <w:rPr>
                <w:rFonts w:eastAsia="Times New Roman"/>
                <w:sz w:val="20"/>
                <w:szCs w:val="20"/>
                <w:lang w:val="de-DE" w:eastAsia="en-GB"/>
              </w:rPr>
              <w:t>(18.)</w:t>
            </w:r>
            <w:r w:rsidR="00754C20" w:rsidRPr="00B0538A">
              <w:rPr>
                <w:rFonts w:eastAsia="Times New Roman"/>
                <w:sz w:val="20"/>
                <w:szCs w:val="20"/>
                <w:lang w:val="de-DE" w:eastAsia="en-GB"/>
              </w:rPr>
              <w:t>Strateška procjena ut</w:t>
            </w:r>
            <w:r w:rsidR="00617573" w:rsidRPr="00B0538A">
              <w:rPr>
                <w:rFonts w:eastAsia="Times New Roman"/>
                <w:sz w:val="20"/>
                <w:szCs w:val="20"/>
                <w:lang w:val="de-DE" w:eastAsia="en-GB"/>
              </w:rPr>
              <w:t>j</w:t>
            </w:r>
            <w:r w:rsidR="00754C20" w:rsidRPr="00B0538A">
              <w:rPr>
                <w:rFonts w:eastAsia="Times New Roman"/>
                <w:sz w:val="20"/>
                <w:szCs w:val="20"/>
                <w:lang w:val="de-DE" w:eastAsia="en-GB"/>
              </w:rPr>
              <w:t>e</w:t>
            </w:r>
            <w:r w:rsidR="00617573" w:rsidRPr="00B0538A">
              <w:rPr>
                <w:rFonts w:eastAsia="Times New Roman"/>
                <w:sz w:val="20"/>
                <w:szCs w:val="20"/>
                <w:lang w:val="de-DE" w:eastAsia="en-GB"/>
              </w:rPr>
              <w:t>caja na okoliš građevine</w:t>
            </w:r>
          </w:p>
          <w:p w14:paraId="260A53F5" w14:textId="77777777" w:rsidR="00B0538A" w:rsidRDefault="00937B68" w:rsidP="00754C20">
            <w:pPr>
              <w:ind w:left="464" w:hanging="284"/>
              <w:rPr>
                <w:rFonts w:eastAsia="Times New Roman"/>
                <w:sz w:val="20"/>
                <w:szCs w:val="20"/>
                <w:lang w:val="de-DE" w:eastAsia="en-GB"/>
              </w:rPr>
            </w:pPr>
            <w:r w:rsidRPr="00B0538A">
              <w:rPr>
                <w:rFonts w:eastAsia="Times New Roman"/>
                <w:sz w:val="20"/>
                <w:szCs w:val="20"/>
                <w:lang w:val="de-DE" w:eastAsia="en-GB"/>
              </w:rPr>
              <w:t>12</w:t>
            </w:r>
            <w:r w:rsidR="00D33FF7" w:rsidRPr="00B0538A">
              <w:rPr>
                <w:rFonts w:eastAsia="Times New Roman"/>
                <w:sz w:val="20"/>
                <w:szCs w:val="20"/>
                <w:lang w:val="de-DE" w:eastAsia="en-GB"/>
              </w:rPr>
              <w:t xml:space="preserve">. </w:t>
            </w:r>
            <w:r w:rsidR="00B0538A">
              <w:rPr>
                <w:rFonts w:eastAsia="Times New Roman"/>
                <w:sz w:val="20"/>
                <w:szCs w:val="20"/>
                <w:lang w:val="de-DE" w:eastAsia="en-GB"/>
              </w:rPr>
              <w:t>(19.)</w:t>
            </w:r>
            <w:r w:rsidR="00B0538A" w:rsidRPr="00B0538A">
              <w:rPr>
                <w:rFonts w:eastAsia="Times New Roman"/>
                <w:sz w:val="20"/>
                <w:szCs w:val="20"/>
                <w:lang w:val="de-DE" w:eastAsia="en-GB"/>
              </w:rPr>
              <w:t>Procjena utjecaja na okoliša. (primjeri,sadržaj, pristup izrade)</w:t>
            </w:r>
            <w:r w:rsidR="00B0538A">
              <w:rPr>
                <w:rFonts w:eastAsia="Times New Roman"/>
                <w:sz w:val="20"/>
                <w:szCs w:val="20"/>
                <w:lang w:val="de-DE" w:eastAsia="en-GB"/>
              </w:rPr>
              <w:t xml:space="preserve">(20.)Okolinska dozvola. </w:t>
            </w:r>
          </w:p>
          <w:p w14:paraId="75439273" w14:textId="77777777" w:rsidR="00D33FF7" w:rsidRPr="004C1C35" w:rsidRDefault="00937B68" w:rsidP="00754C20">
            <w:pPr>
              <w:ind w:left="464" w:hanging="284"/>
              <w:rPr>
                <w:rFonts w:eastAsia="Times New Roman"/>
                <w:sz w:val="20"/>
                <w:szCs w:val="20"/>
                <w:lang w:eastAsia="en-GB"/>
              </w:rPr>
            </w:pPr>
            <w:r w:rsidRPr="00B0538A">
              <w:rPr>
                <w:rFonts w:eastAsia="Times New Roman"/>
                <w:sz w:val="20"/>
                <w:szCs w:val="20"/>
                <w:lang w:val="de-DE" w:eastAsia="en-GB"/>
              </w:rPr>
              <w:lastRenderedPageBreak/>
              <w:t>13</w:t>
            </w:r>
            <w:r w:rsidR="00D33FF7" w:rsidRPr="00B0538A">
              <w:rPr>
                <w:rFonts w:eastAsia="Times New Roman"/>
                <w:sz w:val="20"/>
                <w:szCs w:val="20"/>
                <w:lang w:val="de-DE" w:eastAsia="en-GB"/>
              </w:rPr>
              <w:t xml:space="preserve">. </w:t>
            </w:r>
            <w:r w:rsidR="00B0538A">
              <w:rPr>
                <w:rFonts w:eastAsia="Times New Roman"/>
                <w:sz w:val="20"/>
                <w:szCs w:val="20"/>
                <w:lang w:val="de-DE" w:eastAsia="en-GB"/>
              </w:rPr>
              <w:t xml:space="preserve">(21.) Primjeri zagađenja i zaštite komponenti okoliša. </w:t>
            </w:r>
            <w:r w:rsidR="00D33FF7" w:rsidRPr="00B0538A">
              <w:rPr>
                <w:rFonts w:eastAsia="Times New Roman"/>
                <w:sz w:val="20"/>
                <w:szCs w:val="20"/>
                <w:lang w:val="de-DE" w:eastAsia="en-GB"/>
              </w:rPr>
              <w:t xml:space="preserve">Održivo građenje- moguća rješenja u zaštiti okoliša.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Primjeri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iz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građevinske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prakse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objekti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infrastrukture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saobraćajnice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vodoprivredni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objekti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deponije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….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primjeri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i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>praksa</w:t>
            </w:r>
            <w:proofErr w:type="spellEnd"/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. </w:t>
            </w:r>
          </w:p>
          <w:p w14:paraId="3C564BAD" w14:textId="77777777" w:rsidR="00D33FF7" w:rsidRPr="004C1C35" w:rsidRDefault="00937B68" w:rsidP="00754C20">
            <w:pPr>
              <w:ind w:left="464" w:hanging="284"/>
              <w:rPr>
                <w:rFonts w:eastAsia="Times New Roman"/>
                <w:sz w:val="20"/>
                <w:szCs w:val="20"/>
                <w:lang w:eastAsia="en-GB"/>
              </w:rPr>
            </w:pPr>
            <w:r w:rsidRPr="004C1C35">
              <w:rPr>
                <w:rFonts w:eastAsia="Times New Roman"/>
                <w:sz w:val="20"/>
                <w:szCs w:val="20"/>
                <w:lang w:eastAsia="en-GB"/>
              </w:rPr>
              <w:t>14</w:t>
            </w:r>
            <w:r w:rsidR="00D33FF7"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. </w:t>
            </w:r>
            <w:r w:rsidR="00B0538A">
              <w:rPr>
                <w:rFonts w:eastAsia="Times New Roman"/>
                <w:sz w:val="20"/>
                <w:szCs w:val="20"/>
                <w:lang w:eastAsia="en-GB"/>
              </w:rPr>
              <w:t xml:space="preserve">(22.) </w:t>
            </w:r>
            <w:proofErr w:type="spellStart"/>
            <w:r w:rsidR="00B0538A">
              <w:rPr>
                <w:rFonts w:eastAsia="Times New Roman"/>
                <w:sz w:val="20"/>
                <w:szCs w:val="20"/>
                <w:lang w:eastAsia="en-GB"/>
              </w:rPr>
              <w:t>Osvrt</w:t>
            </w:r>
            <w:proofErr w:type="spellEnd"/>
            <w:r w:rsidR="00B0538A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538A">
              <w:rPr>
                <w:rFonts w:eastAsia="Times New Roman"/>
                <w:sz w:val="20"/>
                <w:szCs w:val="20"/>
                <w:lang w:eastAsia="en-GB"/>
              </w:rPr>
              <w:t>i</w:t>
            </w:r>
            <w:proofErr w:type="spellEnd"/>
            <w:r w:rsidR="00B0538A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538A">
              <w:rPr>
                <w:rFonts w:eastAsia="Times New Roman"/>
                <w:sz w:val="20"/>
                <w:szCs w:val="20"/>
                <w:lang w:eastAsia="en-GB"/>
              </w:rPr>
              <w:t>preporuke</w:t>
            </w:r>
            <w:proofErr w:type="spellEnd"/>
            <w:r w:rsidR="00B0538A">
              <w:rPr>
                <w:rFonts w:eastAsia="Times New Roman"/>
                <w:sz w:val="20"/>
                <w:szCs w:val="20"/>
                <w:lang w:eastAsia="en-GB"/>
              </w:rPr>
              <w:t xml:space="preserve"> za </w:t>
            </w:r>
            <w:proofErr w:type="spellStart"/>
            <w:r w:rsidR="00B0538A">
              <w:rPr>
                <w:rFonts w:eastAsia="Times New Roman"/>
                <w:sz w:val="20"/>
                <w:szCs w:val="20"/>
                <w:lang w:eastAsia="en-GB"/>
              </w:rPr>
              <w:t>prostorno</w:t>
            </w:r>
            <w:proofErr w:type="spellEnd"/>
            <w:r w:rsidR="00B0538A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538A">
              <w:rPr>
                <w:rFonts w:eastAsia="Times New Roman"/>
                <w:sz w:val="20"/>
                <w:szCs w:val="20"/>
                <w:lang w:eastAsia="en-GB"/>
              </w:rPr>
              <w:t>planiranje</w:t>
            </w:r>
            <w:proofErr w:type="spellEnd"/>
            <w:r w:rsidR="00B0538A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538A">
              <w:rPr>
                <w:rFonts w:eastAsia="Times New Roman"/>
                <w:sz w:val="20"/>
                <w:szCs w:val="20"/>
                <w:lang w:eastAsia="en-GB"/>
              </w:rPr>
              <w:t>i</w:t>
            </w:r>
            <w:proofErr w:type="spellEnd"/>
            <w:r w:rsidR="00B0538A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538A">
              <w:rPr>
                <w:rFonts w:eastAsia="Times New Roman"/>
                <w:sz w:val="20"/>
                <w:szCs w:val="20"/>
                <w:lang w:eastAsia="en-GB"/>
              </w:rPr>
              <w:t>zaštitu</w:t>
            </w:r>
            <w:proofErr w:type="spellEnd"/>
            <w:r w:rsidR="00B0538A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0538A">
              <w:rPr>
                <w:rFonts w:eastAsia="Times New Roman"/>
                <w:sz w:val="20"/>
                <w:szCs w:val="20"/>
                <w:lang w:eastAsia="en-GB"/>
              </w:rPr>
              <w:t>okoliša</w:t>
            </w:r>
            <w:proofErr w:type="spellEnd"/>
          </w:p>
          <w:p w14:paraId="55A1F61A" w14:textId="77777777" w:rsidR="00D33FF7" w:rsidRPr="004C1C35" w:rsidRDefault="00D33FF7" w:rsidP="00754C20">
            <w:pPr>
              <w:ind w:left="322" w:hanging="284"/>
              <w:rPr>
                <w:rFonts w:eastAsia="Times New Roman"/>
                <w:sz w:val="20"/>
                <w:szCs w:val="20"/>
                <w:lang w:eastAsia="en-GB"/>
              </w:rPr>
            </w:pPr>
            <w:r w:rsidRPr="004C1C35">
              <w:rPr>
                <w:rFonts w:eastAsia="Times New Roman"/>
                <w:sz w:val="20"/>
                <w:szCs w:val="20"/>
                <w:lang w:eastAsia="en-GB"/>
              </w:rPr>
              <w:t>1</w:t>
            </w:r>
            <w:r w:rsidR="00937B68" w:rsidRPr="004C1C35">
              <w:rPr>
                <w:rFonts w:eastAsia="Times New Roman"/>
                <w:sz w:val="20"/>
                <w:szCs w:val="20"/>
                <w:lang w:eastAsia="en-GB"/>
              </w:rPr>
              <w:t>5</w:t>
            </w:r>
            <w:r w:rsidRPr="004C1C35">
              <w:rPr>
                <w:rFonts w:eastAsia="Times New Roman"/>
                <w:sz w:val="20"/>
                <w:szCs w:val="20"/>
                <w:lang w:eastAsia="en-GB"/>
              </w:rPr>
              <w:t xml:space="preserve">. </w:t>
            </w:r>
            <w:r w:rsidR="00937B68" w:rsidRPr="004C1C35">
              <w:rPr>
                <w:rFonts w:eastAsia="Times New Roman"/>
                <w:sz w:val="20"/>
                <w:szCs w:val="20"/>
                <w:lang w:eastAsia="en-GB"/>
              </w:rPr>
              <w:t>Test II</w:t>
            </w:r>
          </w:p>
        </w:tc>
      </w:tr>
      <w:tr w:rsidR="008B1299" w:rsidRPr="004C1C35" w14:paraId="60D8764E" w14:textId="77777777" w:rsidTr="00B0538A">
        <w:trPr>
          <w:trHeight w:val="1911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557EACE" w14:textId="77777777" w:rsidR="008B1299" w:rsidRPr="004C1C35" w:rsidRDefault="008B1299" w:rsidP="008B1299">
            <w:pPr>
              <w:tabs>
                <w:tab w:val="left" w:pos="1152"/>
              </w:tabs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eastAsia="hr-BA"/>
              </w:rPr>
              <w:lastRenderedPageBreak/>
              <w:t>Ishodi</w:t>
            </w:r>
            <w:proofErr w:type="spellEnd"/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eastAsia="hr-BA"/>
              </w:rPr>
              <w:t>učenja</w:t>
            </w:r>
            <w:proofErr w:type="spellEnd"/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eastAsia="hr-BA"/>
              </w:rPr>
              <w:t xml:space="preserve">: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8D7ADDC" w14:textId="77777777" w:rsidR="008B1299" w:rsidRPr="004C1C35" w:rsidRDefault="008B1299" w:rsidP="008B1299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Znanje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: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Upoznavanje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sa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osnovama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pros</w:t>
            </w:r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tornog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planiranja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regulativom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zaštitom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okoliša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6535C6A2" w14:textId="77777777" w:rsidR="008B1299" w:rsidRPr="004C1C35" w:rsidRDefault="008B1299" w:rsidP="008B1299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Vještine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: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Koncept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način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izrade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(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metodologija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alati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)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planskih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dokumenata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strateške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procjene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utjecaja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okoliš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procjene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utjecaja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okoliš</w:t>
            </w:r>
            <w:proofErr w:type="spellEnd"/>
            <w:r w:rsidR="00B0538A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5B121C67" w14:textId="77777777" w:rsidR="008B1299" w:rsidRPr="004C1C35" w:rsidRDefault="008B1299" w:rsidP="0086371C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Kompetencije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: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Ovladavanje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prostornom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planskom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dokumentacijom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="0086371C" w:rsidRPr="004C1C35">
              <w:rPr>
                <w:rFonts w:eastAsia="Times New Roman" w:cs="Arial"/>
                <w:sz w:val="20"/>
                <w:szCs w:val="20"/>
                <w:lang w:eastAsia="hr-BA"/>
              </w:rPr>
              <w:t>osnovama</w:t>
            </w:r>
            <w:proofErr w:type="spellEnd"/>
            <w:r w:rsidR="0086371C"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izrade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studija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utjecaja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okoliš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r w:rsidR="0086371C"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za </w:t>
            </w:r>
            <w:proofErr w:type="spellStart"/>
            <w:r w:rsidR="0086371C" w:rsidRPr="004C1C35">
              <w:rPr>
                <w:rFonts w:eastAsia="Times New Roman" w:cs="Arial"/>
                <w:sz w:val="20"/>
                <w:szCs w:val="20"/>
                <w:lang w:eastAsia="hr-BA"/>
              </w:rPr>
              <w:t>karakteristične</w:t>
            </w:r>
            <w:proofErr w:type="spellEnd"/>
            <w:r w:rsidR="0086371C"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86371C" w:rsidRPr="004C1C35">
              <w:rPr>
                <w:rFonts w:eastAsia="Times New Roman" w:cs="Arial"/>
                <w:sz w:val="20"/>
                <w:szCs w:val="20"/>
                <w:lang w:eastAsia="hr-BA"/>
              </w:rPr>
              <w:t>građevine</w:t>
            </w:r>
            <w:proofErr w:type="spellEnd"/>
            <w:r w:rsidR="0086371C"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. </w: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</w:p>
        </w:tc>
      </w:tr>
      <w:tr w:rsidR="008B1299" w:rsidRPr="004C1C35" w14:paraId="419578CE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B3F74D6" w14:textId="77777777" w:rsidR="008B1299" w:rsidRPr="004C1C35" w:rsidRDefault="008B1299" w:rsidP="008B1299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Metode izvođenja nastave</w:t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hr-HR" w:eastAsia="hr-BA"/>
              </w:rPr>
              <w:t>:</w:t>
            </w:r>
            <w:r w:rsidRPr="004C1C35"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C722229" w14:textId="77777777" w:rsidR="008B1299" w:rsidRPr="004C1C35" w:rsidRDefault="00B0538A" w:rsidP="00B0538A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Predavanja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</w:p>
        </w:tc>
      </w:tr>
      <w:tr w:rsidR="008B1299" w:rsidRPr="00AC244E" w14:paraId="5F29DE60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E483EB2" w14:textId="77777777" w:rsidR="008B1299" w:rsidRPr="00483B6A" w:rsidRDefault="008B1299" w:rsidP="008B1299">
            <w:pPr>
              <w:rPr>
                <w:rFonts w:eastAsia="Calibri"/>
                <w:color w:val="000000"/>
                <w:kern w:val="24"/>
                <w:sz w:val="20"/>
                <w:szCs w:val="20"/>
                <w:lang w:val="de-DE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Metode provjere znanja sa strukturom ocjene</w:t>
            </w:r>
            <w:r w:rsidRPr="004C1C35">
              <w:rPr>
                <w:rStyle w:val="FootnoteReference"/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footnoteReference w:id="1"/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hr-HR" w:eastAsia="hr-BA"/>
              </w:rPr>
              <w:t>:</w:t>
            </w:r>
            <w:r w:rsidRPr="00483B6A">
              <w:rPr>
                <w:rFonts w:eastAsia="Calibri"/>
                <w:color w:val="000000"/>
                <w:kern w:val="24"/>
                <w:sz w:val="20"/>
                <w:szCs w:val="20"/>
                <w:lang w:val="de-DE" w:eastAsia="hr-BA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499ED8F" w14:textId="5B349A84" w:rsidR="008B1299" w:rsidRPr="00483B6A" w:rsidRDefault="008B1299" w:rsidP="008B1299">
            <w:pPr>
              <w:rPr>
                <w:rFonts w:eastAsia="Times New Roman" w:cs="Arial"/>
                <w:sz w:val="20"/>
                <w:szCs w:val="20"/>
                <w:lang w:val="de-DE" w:eastAsia="hr-BA"/>
              </w:rPr>
            </w:pPr>
            <w:r w:rsidRPr="00483B6A">
              <w:rPr>
                <w:rFonts w:eastAsia="Times New Roman" w:cs="Arial"/>
                <w:sz w:val="20"/>
                <w:szCs w:val="20"/>
                <w:lang w:val="de-DE" w:eastAsia="hr-BA"/>
              </w:rPr>
              <w:t>Ispit (pismena provjera)</w:t>
            </w:r>
            <w:r w:rsidR="00316BAD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 max.poena 100 (100%)</w:t>
            </w:r>
          </w:p>
          <w:p w14:paraId="303B57F3" w14:textId="77777777" w:rsidR="007F7807" w:rsidRPr="007521F8" w:rsidRDefault="008B1299" w:rsidP="0086371C">
            <w:pPr>
              <w:rPr>
                <w:rFonts w:eastAsia="Times New Roman" w:cs="Arial"/>
                <w:sz w:val="20"/>
                <w:szCs w:val="20"/>
                <w:lang w:val="de-DE" w:eastAsia="hr-BA"/>
              </w:rPr>
            </w:pPr>
            <w:r w:rsidRPr="00483B6A">
              <w:rPr>
                <w:rFonts w:eastAsia="Times New Roman" w:cs="Arial"/>
                <w:sz w:val="20"/>
                <w:szCs w:val="20"/>
                <w:lang w:val="de-DE" w:eastAsia="hr-BA"/>
              </w:rPr>
              <w:t>U toku nastave organizuju se 2 testa/provjere znanja, svaki nosi po 50% od ukupnog bro</w:t>
            </w:r>
            <w:r w:rsidR="0086371C" w:rsidRPr="00483B6A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ja bodova </w:t>
            </w:r>
            <w:r w:rsidR="00B0538A">
              <w:rPr>
                <w:rFonts w:eastAsia="Times New Roman" w:cs="Arial"/>
                <w:sz w:val="20"/>
                <w:szCs w:val="20"/>
                <w:lang w:val="de-DE" w:eastAsia="hr-BA"/>
              </w:rPr>
              <w:t>za završni ispit</w:t>
            </w:r>
            <w:r w:rsidR="00754C20" w:rsidRPr="00483B6A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. </w:t>
            </w:r>
            <w:r w:rsidR="00DC69DB">
              <w:rPr>
                <w:rFonts w:eastAsia="Times New Roman" w:cs="Arial"/>
                <w:sz w:val="20"/>
                <w:szCs w:val="20"/>
                <w:lang w:val="de-DE" w:eastAsia="hr-BA"/>
              </w:rPr>
              <w:t>Osvojenih</w:t>
            </w:r>
            <w:r w:rsidR="00B0538A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 55% na I i </w:t>
            </w:r>
            <w:r w:rsidR="00DC69DB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 55% na </w:t>
            </w:r>
            <w:r w:rsidR="00B0538A">
              <w:rPr>
                <w:rFonts w:eastAsia="Times New Roman" w:cs="Arial"/>
                <w:sz w:val="20"/>
                <w:szCs w:val="20"/>
                <w:lang w:val="de-DE" w:eastAsia="hr-BA"/>
              </w:rPr>
              <w:t>II testu</w:t>
            </w:r>
            <w:r w:rsidR="00DC69DB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, je uvjet za prolaznu ocjenu </w:t>
            </w:r>
            <w:r w:rsidR="007F7807" w:rsidRPr="007521F8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i </w:t>
            </w:r>
            <w:r w:rsidR="00DC69DB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student </w:t>
            </w:r>
            <w:r w:rsidR="007F7807" w:rsidRPr="007521F8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nije obavezan izaći na </w:t>
            </w:r>
            <w:r w:rsidR="00754C20" w:rsidRPr="007521F8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završni ispit. </w:t>
            </w:r>
          </w:p>
          <w:p w14:paraId="6FA9C650" w14:textId="77777777" w:rsidR="008B1299" w:rsidRPr="007521F8" w:rsidRDefault="007F7807" w:rsidP="007F7807">
            <w:pPr>
              <w:rPr>
                <w:rFonts w:eastAsia="Times New Roman" w:cs="Arial"/>
                <w:sz w:val="20"/>
                <w:szCs w:val="20"/>
                <w:lang w:val="de-DE" w:eastAsia="hr-BA"/>
              </w:rPr>
            </w:pPr>
            <w:r w:rsidRPr="007521F8">
              <w:rPr>
                <w:rFonts w:eastAsia="Times New Roman" w:cs="Arial"/>
                <w:sz w:val="20"/>
                <w:szCs w:val="20"/>
                <w:lang w:val="de-DE" w:eastAsia="hr-BA"/>
              </w:rPr>
              <w:t xml:space="preserve">Student koji ne zadovolji jedan od testova isti polaže na roku završnog ispita, a studenti  koji ne zadovolje/ne pristupe polaganju  niti jednom od testova polažu završni ispit koji se sastoji od gradiva i forme polaganja oba testa pojedinačno. </w:t>
            </w:r>
          </w:p>
        </w:tc>
      </w:tr>
      <w:tr w:rsidR="008B1299" w:rsidRPr="004C1C35" w14:paraId="4E14966B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444F7B1" w14:textId="77777777" w:rsidR="008B1299" w:rsidRPr="004C1C35" w:rsidRDefault="008B1299" w:rsidP="008B1299">
            <w:pPr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Literatura</w:t>
            </w:r>
            <w:r w:rsidRPr="004C1C35">
              <w:rPr>
                <w:rStyle w:val="FootnoteReference"/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footnoteReference w:id="2"/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:</w:t>
            </w:r>
            <w:r w:rsidRPr="004C1C35"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</w:p>
          <w:p w14:paraId="44DF33F1" w14:textId="77777777" w:rsidR="008B1299" w:rsidRPr="004C1C35" w:rsidRDefault="008B1299" w:rsidP="008B1299">
            <w:pPr>
              <w:rPr>
                <w:rFonts w:eastAsia="Times New Roman" w:cs="Arial"/>
                <w:b/>
                <w:i/>
                <w:sz w:val="20"/>
                <w:szCs w:val="20"/>
                <w:lang w:eastAsia="hr-BA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1D87AF1" w14:textId="77777777" w:rsidR="008B1299" w:rsidRPr="00DC69DB" w:rsidRDefault="008B1299" w:rsidP="008B1299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Obavezna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: Serdarević, A.</w:t>
            </w:r>
            <w:r w:rsidR="0086371C"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/Krstić P. </w:t>
            </w:r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(2022</w:t>
            </w:r>
            <w:r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)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Prostor</w:t>
            </w:r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no</w:t>
            </w:r>
            <w:proofErr w:type="spellEnd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uređenje</w:t>
            </w:r>
            <w:proofErr w:type="spellEnd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okoliš</w:t>
            </w:r>
            <w:proofErr w:type="spellEnd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Univerzitet</w:t>
            </w:r>
            <w:proofErr w:type="spellEnd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u </w:t>
            </w:r>
            <w:proofErr w:type="spellStart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Sarajevu</w:t>
            </w:r>
            <w:proofErr w:type="spellEnd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- </w:t>
            </w:r>
            <w:proofErr w:type="spellStart"/>
            <w:r w:rsidRPr="00DC69DB">
              <w:rPr>
                <w:rFonts w:eastAsia="Times New Roman" w:cs="Arial"/>
                <w:sz w:val="20"/>
                <w:szCs w:val="20"/>
                <w:lang w:eastAsia="hr-BA"/>
              </w:rPr>
              <w:t>Građevinski</w:t>
            </w:r>
            <w:proofErr w:type="spellEnd"/>
            <w:r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DC69DB">
              <w:rPr>
                <w:rFonts w:eastAsia="Times New Roman" w:cs="Arial"/>
                <w:sz w:val="20"/>
                <w:szCs w:val="20"/>
                <w:lang w:eastAsia="hr-BA"/>
              </w:rPr>
              <w:t>fakultet</w:t>
            </w:r>
            <w:proofErr w:type="spellEnd"/>
            <w:r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. </w:t>
            </w:r>
          </w:p>
          <w:p w14:paraId="28F159F3" w14:textId="77777777" w:rsidR="0086371C" w:rsidRPr="004C1C35" w:rsidRDefault="008B1299" w:rsidP="00DC69DB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>Dopunska</w:t>
            </w:r>
            <w:proofErr w:type="spellEnd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t xml:space="preserve">: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Bijedić</w:t>
            </w:r>
            <w:proofErr w:type="spell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Dž</w:t>
            </w:r>
            <w:proofErr w:type="spell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., Hadžić, E.,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Zvizdić</w:t>
            </w:r>
            <w:proofErr w:type="spell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, D., </w:t>
            </w:r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(</w:t>
            </w:r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2019</w:t>
            </w:r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  <w:proofErr w:type="gramStart"/>
            <w:r w:rsidR="00DC69DB">
              <w:rPr>
                <w:rFonts w:eastAsia="Times New Roman" w:cs="Arial"/>
                <w:sz w:val="20"/>
                <w:szCs w:val="20"/>
                <w:lang w:eastAsia="hr-BA"/>
              </w:rPr>
              <w:t>)</w:t>
            </w:r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, 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Graditeljstvo</w:t>
            </w:r>
            <w:proofErr w:type="spellEnd"/>
            <w:proofErr w:type="gram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okoliš</w:t>
            </w:r>
            <w:proofErr w:type="spell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Građevinski</w:t>
            </w:r>
            <w:proofErr w:type="spell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fakultet</w:t>
            </w:r>
            <w:proofErr w:type="spell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 xml:space="preserve"> u </w:t>
            </w:r>
            <w:proofErr w:type="spellStart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Sarajevu</w:t>
            </w:r>
            <w:proofErr w:type="spellEnd"/>
            <w:r w:rsidR="00DC69DB" w:rsidRPr="00DC69DB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</w:tc>
      </w:tr>
    </w:tbl>
    <w:p w14:paraId="06DB6A3B" w14:textId="77777777" w:rsidR="0007767A" w:rsidRDefault="0007767A"/>
    <w:p w14:paraId="2A87075E" w14:textId="77777777" w:rsidR="0007767A" w:rsidRDefault="0007767A"/>
    <w:p w14:paraId="193261E4" w14:textId="77777777" w:rsidR="0007767A" w:rsidRDefault="0007767A"/>
    <w:p w14:paraId="3CE218E8" w14:textId="77777777" w:rsidR="0007767A" w:rsidRDefault="0007767A"/>
    <w:p w14:paraId="48E25525" w14:textId="77777777" w:rsidR="0007767A" w:rsidRDefault="0007767A"/>
    <w:p w14:paraId="2DE9569E" w14:textId="77777777" w:rsidR="0007767A" w:rsidRDefault="0007767A"/>
    <w:p w14:paraId="6BACADA2" w14:textId="77777777" w:rsidR="0007767A" w:rsidRDefault="0007767A"/>
    <w:p w14:paraId="5A8E0F91" w14:textId="77777777" w:rsidR="0007767A" w:rsidRDefault="0007767A"/>
    <w:p w14:paraId="16F8274A" w14:textId="77777777" w:rsidR="0007767A" w:rsidRDefault="0007767A"/>
    <w:p w14:paraId="4907EDCA" w14:textId="77777777" w:rsidR="0007767A" w:rsidRDefault="0007767A"/>
    <w:p w14:paraId="503A4928" w14:textId="77777777" w:rsidR="00A27A18" w:rsidRDefault="00A27A18"/>
    <w:p w14:paraId="67155726" w14:textId="77777777" w:rsidR="00A27A18" w:rsidRDefault="00A27A18"/>
    <w:p w14:paraId="38BD41EB" w14:textId="77777777" w:rsidR="00A27A18" w:rsidRDefault="00A27A18"/>
    <w:sectPr w:rsidR="00A27A18" w:rsidSect="00156B78">
      <w:head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BEE0C" w14:textId="77777777" w:rsidR="005E74F9" w:rsidRDefault="005E74F9" w:rsidP="00156B78">
      <w:r>
        <w:separator/>
      </w:r>
    </w:p>
  </w:endnote>
  <w:endnote w:type="continuationSeparator" w:id="0">
    <w:p w14:paraId="1A3A21AF" w14:textId="77777777" w:rsidR="005E74F9" w:rsidRDefault="005E74F9" w:rsidP="0015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BNAHJ+TimesNewRoma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B6282" w14:textId="77777777" w:rsidR="005E74F9" w:rsidRDefault="005E74F9" w:rsidP="00156B78">
      <w:r>
        <w:separator/>
      </w:r>
    </w:p>
  </w:footnote>
  <w:footnote w:type="continuationSeparator" w:id="0">
    <w:p w14:paraId="211E5A3C" w14:textId="77777777" w:rsidR="005E74F9" w:rsidRDefault="005E74F9" w:rsidP="00156B78">
      <w:r>
        <w:continuationSeparator/>
      </w:r>
    </w:p>
  </w:footnote>
  <w:footnote w:id="1">
    <w:p w14:paraId="7D39E6E4" w14:textId="77777777" w:rsidR="008B1299" w:rsidRPr="00156B78" w:rsidRDefault="008B1299" w:rsidP="00156B78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Struktura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bodova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bodovni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kriterij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za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svaki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nastavni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 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predmet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utvrduje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vijece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organizacione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jedinice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prije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pocetka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studijske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godine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u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kojoj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se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izvodi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iz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nastavnog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 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predmeta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u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skladu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clanom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64. st.6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Zakona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o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visokom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obrazovanju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Kantona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Sarajevo</w:t>
      </w:r>
    </w:p>
  </w:footnote>
  <w:footnote w:id="2">
    <w:p w14:paraId="315BA793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  <w:r>
        <w:rPr>
          <w:rStyle w:val="FootnoteReference"/>
        </w:rPr>
        <w:footnoteRef/>
      </w:r>
      <w:r w:rsidRPr="003C09F1">
        <w:rPr>
          <w:lang w:val="bs-Latn-BA"/>
        </w:rPr>
        <w:t xml:space="preserve"> </w:t>
      </w:r>
      <w:r w:rsidRPr="003C09F1"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  <w:t xml:space="preserve">Senat visokoškolske ustanove kao ustanove odnosno vijece organizacione jedinice visokoškolske ustanove kao javne ustanove, utvrduje obavezne i preporučene udžbenike i priručnike, kao i drugu preporucenu literaturu na osnovu koje se priprema i polaže ispit posebnom odlukom koju obavezno objavljuje na svojoj internet stranici prije početka studijske godine u skladu sa članom 56. st 3. </w:t>
      </w:r>
      <w:r w:rsidRPr="00754C20"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  <w:t>Zakona o visokom obrazovanju Kantona Sarajevo</w:t>
      </w:r>
    </w:p>
    <w:p w14:paraId="243877DD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255B1B60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3335ED4B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36DD31A9" w14:textId="77777777" w:rsidR="008B1299" w:rsidRPr="00156B78" w:rsidRDefault="008B1299" w:rsidP="00156B78">
      <w:pPr>
        <w:pStyle w:val="FootnoteText"/>
        <w:jc w:val="both"/>
        <w:rPr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7395"/>
      <w:gridCol w:w="1661"/>
    </w:tblGrid>
    <w:tr w:rsidR="00156B78" w14:paraId="24F1A508" w14:textId="77777777" w:rsidTr="009933DF">
      <w:trPr>
        <w:cantSplit/>
        <w:trHeight w:val="56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52056E6" w14:textId="729E124D" w:rsidR="00DF4069" w:rsidRDefault="00156B78" w:rsidP="00DF4069">
          <w:pPr>
            <w:jc w:val="center"/>
            <w:rPr>
              <w:rFonts w:ascii="Calibri" w:hAnsi="Calibri" w:cs="Calibri"/>
              <w:b/>
              <w:color w:val="7F7F7F"/>
              <w:lang w:val="de-DE"/>
            </w:rPr>
          </w:pPr>
          <w:r w:rsidRPr="001F44D8">
            <w:rPr>
              <w:rFonts w:ascii="Calibri" w:hAnsi="Calibri" w:cs="Calibri"/>
              <w:b/>
              <w:color w:val="7F7F7F"/>
              <w:lang w:val="de-DE"/>
            </w:rPr>
            <w:t xml:space="preserve">UNIVERZITET U SARAJEVU – </w:t>
          </w:r>
          <w:r w:rsidR="00DF4069">
            <w:rPr>
              <w:rFonts w:ascii="Calibri" w:hAnsi="Calibri" w:cs="Calibri"/>
              <w:b/>
              <w:color w:val="7F7F7F"/>
              <w:lang w:val="de-DE"/>
            </w:rPr>
            <w:t>Građevinski fakultet</w:t>
          </w:r>
        </w:p>
        <w:p w14:paraId="3783ACA6" w14:textId="6E555896" w:rsidR="00DF4069" w:rsidRPr="00ED5C2C" w:rsidRDefault="00DF4069" w:rsidP="00DF4069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proofErr w:type="spellStart"/>
          <w:r>
            <w:rPr>
              <w:rFonts w:ascii="Calibri" w:hAnsi="Calibri" w:cs="Calibri"/>
              <w:b/>
            </w:rPr>
            <w:t>Prostorno</w:t>
          </w:r>
          <w:proofErr w:type="spellEnd"/>
          <w:r>
            <w:rPr>
              <w:rFonts w:ascii="Calibri" w:hAnsi="Calibri" w:cs="Calibri"/>
              <w:b/>
            </w:rPr>
            <w:t xml:space="preserve"> </w:t>
          </w:r>
          <w:proofErr w:type="spellStart"/>
          <w:r>
            <w:rPr>
              <w:rFonts w:ascii="Calibri" w:hAnsi="Calibri" w:cs="Calibri"/>
              <w:b/>
            </w:rPr>
            <w:t>uređenje</w:t>
          </w:r>
          <w:proofErr w:type="spellEnd"/>
          <w:r>
            <w:rPr>
              <w:rFonts w:ascii="Calibri" w:hAnsi="Calibri" w:cs="Calibri"/>
              <w:b/>
            </w:rPr>
            <w:t xml:space="preserve"> I </w:t>
          </w:r>
          <w:proofErr w:type="spellStart"/>
          <w:r>
            <w:rPr>
              <w:rFonts w:ascii="Calibri" w:hAnsi="Calibri" w:cs="Calibri"/>
              <w:b/>
            </w:rPr>
            <w:t>okoliš</w:t>
          </w:r>
          <w:proofErr w:type="spellEnd"/>
        </w:p>
        <w:p w14:paraId="74B2ABA4" w14:textId="5CE2E7C5" w:rsidR="00156B78" w:rsidRPr="00ED5C2C" w:rsidRDefault="00156B78" w:rsidP="00156B78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56F969C" w14:textId="77777777" w:rsidR="00156B78" w:rsidRPr="00ED5C2C" w:rsidRDefault="00156B78" w:rsidP="00156B78">
          <w:pPr>
            <w:jc w:val="center"/>
            <w:rPr>
              <w:rFonts w:ascii="Calibri" w:hAnsi="Calibri" w:cs="Calibri"/>
              <w:b/>
              <w:color w:val="4F81BD"/>
            </w:rPr>
          </w:pPr>
          <w:proofErr w:type="spellStart"/>
          <w:r w:rsidRPr="008F449E">
            <w:rPr>
              <w:rFonts w:ascii="Calibri" w:hAnsi="Calibri" w:cs="Calibri"/>
              <w:b/>
              <w:color w:val="4F81BD"/>
              <w:sz w:val="22"/>
            </w:rPr>
            <w:t>Obrazac</w:t>
          </w:r>
          <w:proofErr w:type="spellEnd"/>
          <w:r w:rsidRPr="008F449E">
            <w:rPr>
              <w:rFonts w:ascii="Calibri" w:hAnsi="Calibri" w:cs="Calibri"/>
              <w:b/>
              <w:color w:val="4F81BD"/>
              <w:sz w:val="22"/>
            </w:rPr>
            <w:t xml:space="preserve"> SP</w:t>
          </w:r>
          <w:r>
            <w:rPr>
              <w:rFonts w:ascii="Calibri" w:hAnsi="Calibri" w:cs="Calibri"/>
              <w:b/>
              <w:color w:val="4F81BD"/>
              <w:sz w:val="22"/>
            </w:rPr>
            <w:t>2</w:t>
          </w:r>
        </w:p>
      </w:tc>
    </w:tr>
    <w:tr w:rsidR="00156B78" w14:paraId="4583B970" w14:textId="77777777" w:rsidTr="009933DF">
      <w:trPr>
        <w:cantSplit/>
        <w:trHeight w:val="416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54ECE2" w14:textId="77777777" w:rsidR="00156B78" w:rsidRDefault="00156B78" w:rsidP="009933DF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109729" w14:textId="77777777" w:rsidR="00156B78" w:rsidRPr="00ED5C2C" w:rsidRDefault="00156B78" w:rsidP="009933DF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 w:rsidRPr="008F449E">
            <w:rPr>
              <w:rFonts w:ascii="Calibri" w:hAnsi="Calibri" w:cs="Calibri"/>
              <w:sz w:val="20"/>
            </w:rPr>
            <w:t>Stranica</w:t>
          </w:r>
          <w:proofErr w:type="spellEnd"/>
          <w:r w:rsidRPr="008F449E">
            <w:rPr>
              <w:rFonts w:ascii="Calibri" w:hAnsi="Calibri" w:cs="Calibri"/>
              <w:sz w:val="20"/>
            </w:rPr>
            <w:t xml:space="preserve">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2C49A7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8F449E">
            <w:rPr>
              <w:rFonts w:ascii="Calibri" w:hAnsi="Calibri" w:cs="Calibri"/>
              <w:sz w:val="20"/>
            </w:rPr>
            <w:t xml:space="preserve"> od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2C49A7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14:paraId="696DEAB5" w14:textId="77777777" w:rsidR="00156B78" w:rsidRDefault="0015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454E1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  <w:r>
      <w:tab/>
    </w:r>
  </w:p>
  <w:tbl>
    <w:tblPr>
      <w:tblW w:w="4945" w:type="pct"/>
      <w:tblLook w:val="01E0" w:firstRow="1" w:lastRow="1" w:firstColumn="1" w:lastColumn="1" w:noHBand="0" w:noVBand="0"/>
    </w:tblPr>
    <w:tblGrid>
      <w:gridCol w:w="7396"/>
      <w:gridCol w:w="1560"/>
    </w:tblGrid>
    <w:tr w:rsidR="00156B78" w14:paraId="111A54C7" w14:textId="77777777" w:rsidTr="00156B78">
      <w:trPr>
        <w:cantSplit/>
        <w:trHeight w:val="834"/>
      </w:trPr>
      <w:tc>
        <w:tcPr>
          <w:tcW w:w="412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A491D24" w14:textId="77777777" w:rsidR="00156B78" w:rsidRPr="001F44D8" w:rsidRDefault="00604AE9" w:rsidP="009933DF">
          <w:pPr>
            <w:rPr>
              <w:rFonts w:ascii="Calibri" w:hAnsi="Calibri" w:cs="Calibri"/>
              <w:b/>
              <w:color w:val="7F7F7F"/>
              <w:sz w:val="16"/>
              <w:lang w:val="de-DE"/>
            </w:rPr>
          </w:pPr>
          <w:r>
            <w:rPr>
              <w:rFonts w:ascii="Calibri" w:hAnsi="Calibri" w:cs="Calibri"/>
              <w:b/>
              <w:noProof/>
              <w:sz w:val="16"/>
              <w:lang w:val="en-GB" w:eastAsia="en-GB"/>
            </w:rPr>
            <w:drawing>
              <wp:inline distT="0" distB="0" distL="0" distR="0" wp14:anchorId="27110E57" wp14:editId="545FE0A4">
                <wp:extent cx="809625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1" r="38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6B78" w:rsidRPr="001F44D8">
            <w:rPr>
              <w:rFonts w:ascii="Calibri" w:hAnsi="Calibri" w:cs="Calibri"/>
              <w:b/>
              <w:sz w:val="16"/>
              <w:lang w:val="de-DE"/>
            </w:rPr>
            <w:t xml:space="preserve">                                                                                                                  </w:t>
          </w:r>
          <w:r w:rsidR="00156B78" w:rsidRPr="001F44D8">
            <w:rPr>
              <w:rFonts w:ascii="Calibri" w:hAnsi="Calibri" w:cs="Calibri"/>
              <w:b/>
              <w:color w:val="7F7F7F"/>
              <w:sz w:val="16"/>
              <w:lang w:val="de-DE"/>
            </w:rPr>
            <w:t>Logo fakulteta/akademije</w:t>
          </w:r>
        </w:p>
        <w:p w14:paraId="61EFF360" w14:textId="77777777" w:rsidR="00AC244E" w:rsidRDefault="00156B78" w:rsidP="00AC244E">
          <w:pPr>
            <w:jc w:val="center"/>
            <w:rPr>
              <w:rFonts w:ascii="Calibri" w:hAnsi="Calibri" w:cs="Calibri"/>
              <w:b/>
              <w:color w:val="7F7F7F"/>
              <w:lang w:val="de-DE"/>
            </w:rPr>
          </w:pPr>
          <w:r w:rsidRPr="001F44D8">
            <w:rPr>
              <w:rFonts w:ascii="Calibri" w:hAnsi="Calibri" w:cs="Calibri"/>
              <w:b/>
              <w:color w:val="7F7F7F"/>
              <w:lang w:val="de-DE"/>
            </w:rPr>
            <w:t xml:space="preserve">UNIVERZITET U SARAJEVU – </w:t>
          </w:r>
          <w:r w:rsidR="00AC244E">
            <w:rPr>
              <w:rFonts w:ascii="Calibri" w:hAnsi="Calibri" w:cs="Calibri"/>
              <w:b/>
              <w:color w:val="7F7F7F"/>
              <w:lang w:val="de-DE"/>
            </w:rPr>
            <w:t>GRAĐEVINSKI FAKULTET</w:t>
          </w:r>
        </w:p>
        <w:p w14:paraId="4D58891C" w14:textId="77777777" w:rsidR="00AC244E" w:rsidRPr="00AC244E" w:rsidRDefault="00FA3E69" w:rsidP="00AC244E">
          <w:pPr>
            <w:jc w:val="center"/>
            <w:rPr>
              <w:rFonts w:ascii="Calibri" w:hAnsi="Calibri" w:cs="Calibri"/>
              <w:b/>
              <w:sz w:val="28"/>
              <w:szCs w:val="28"/>
              <w:lang w:val="de-DE"/>
            </w:rPr>
          </w:pPr>
          <w:r>
            <w:rPr>
              <w:rFonts w:ascii="Calibri" w:hAnsi="Calibri" w:cs="Calibri"/>
              <w:b/>
              <w:color w:val="7F7F7F"/>
              <w:lang w:val="de-DE"/>
            </w:rPr>
            <w:t>Prost</w:t>
          </w:r>
          <w:r w:rsidR="00AC244E">
            <w:rPr>
              <w:rFonts w:ascii="Calibri" w:hAnsi="Calibri" w:cs="Calibri"/>
              <w:b/>
              <w:color w:val="7F7F7F"/>
              <w:lang w:val="de-DE"/>
            </w:rPr>
            <w:t>o</w:t>
          </w:r>
          <w:r>
            <w:rPr>
              <w:rFonts w:ascii="Calibri" w:hAnsi="Calibri" w:cs="Calibri"/>
              <w:b/>
              <w:color w:val="7F7F7F"/>
              <w:lang w:val="de-DE"/>
            </w:rPr>
            <w:t>r</w:t>
          </w:r>
          <w:r w:rsidR="00AC244E">
            <w:rPr>
              <w:rFonts w:ascii="Calibri" w:hAnsi="Calibri" w:cs="Calibri"/>
              <w:b/>
              <w:color w:val="7F7F7F"/>
              <w:lang w:val="de-DE"/>
            </w:rPr>
            <w:t>no uređenje i okoliš</w:t>
          </w:r>
        </w:p>
        <w:p w14:paraId="5890CBD7" w14:textId="77777777" w:rsidR="00156B78" w:rsidRPr="00AC244E" w:rsidRDefault="00156B78" w:rsidP="00156B78">
          <w:pPr>
            <w:jc w:val="center"/>
            <w:rPr>
              <w:rFonts w:ascii="Calibri" w:hAnsi="Calibri" w:cs="Calibri"/>
              <w:b/>
              <w:sz w:val="28"/>
              <w:szCs w:val="28"/>
              <w:lang w:val="de-DE"/>
            </w:rPr>
          </w:pPr>
        </w:p>
      </w:tc>
      <w:tc>
        <w:tcPr>
          <w:tcW w:w="87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E8DAAF" w14:textId="77777777" w:rsidR="00156B78" w:rsidRPr="00ED5C2C" w:rsidRDefault="00156B78" w:rsidP="00156B78">
          <w:pPr>
            <w:jc w:val="center"/>
            <w:rPr>
              <w:rFonts w:ascii="Calibri" w:hAnsi="Calibri" w:cs="Calibri"/>
              <w:b/>
              <w:color w:val="4F81BD"/>
            </w:rPr>
          </w:pPr>
          <w:proofErr w:type="spellStart"/>
          <w:r w:rsidRPr="008F449E">
            <w:rPr>
              <w:rFonts w:ascii="Calibri" w:hAnsi="Calibri" w:cs="Calibri"/>
              <w:b/>
              <w:color w:val="4F81BD"/>
              <w:sz w:val="22"/>
            </w:rPr>
            <w:t>Obrazac</w:t>
          </w:r>
          <w:proofErr w:type="spellEnd"/>
          <w:r w:rsidRPr="008F449E">
            <w:rPr>
              <w:rFonts w:ascii="Calibri" w:hAnsi="Calibri" w:cs="Calibri"/>
              <w:b/>
              <w:color w:val="4F81BD"/>
              <w:sz w:val="22"/>
            </w:rPr>
            <w:t xml:space="preserve"> SP</w:t>
          </w:r>
          <w:r>
            <w:rPr>
              <w:rFonts w:ascii="Calibri" w:hAnsi="Calibri" w:cs="Calibri"/>
              <w:b/>
              <w:color w:val="4F81BD"/>
              <w:sz w:val="22"/>
            </w:rPr>
            <w:t>2</w:t>
          </w:r>
        </w:p>
      </w:tc>
    </w:tr>
    <w:tr w:rsidR="00156B78" w14:paraId="0465A03E" w14:textId="77777777" w:rsidTr="00156B78">
      <w:trPr>
        <w:cantSplit/>
        <w:trHeight w:val="420"/>
      </w:trPr>
      <w:tc>
        <w:tcPr>
          <w:tcW w:w="412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30AAB" w14:textId="77777777" w:rsidR="00156B78" w:rsidRDefault="00156B78" w:rsidP="009933DF">
          <w:pPr>
            <w:jc w:val="center"/>
            <w:rPr>
              <w:b/>
            </w:rPr>
          </w:pPr>
        </w:p>
      </w:tc>
      <w:tc>
        <w:tcPr>
          <w:tcW w:w="8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2D1AAF" w14:textId="77777777" w:rsidR="00156B78" w:rsidRPr="00ED5C2C" w:rsidRDefault="00156B78" w:rsidP="009933DF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 w:rsidRPr="008F449E">
            <w:rPr>
              <w:rFonts w:ascii="Calibri" w:hAnsi="Calibri" w:cs="Calibri"/>
              <w:sz w:val="20"/>
            </w:rPr>
            <w:t>Stranica</w:t>
          </w:r>
          <w:proofErr w:type="spellEnd"/>
          <w:r w:rsidRPr="008F449E">
            <w:rPr>
              <w:rFonts w:ascii="Calibri" w:hAnsi="Calibri" w:cs="Calibri"/>
              <w:sz w:val="20"/>
            </w:rPr>
            <w:t xml:space="preserve">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B16595">
            <w:rPr>
              <w:rFonts w:ascii="Calibri" w:hAnsi="Calibri" w:cs="Calibri"/>
              <w:b/>
              <w:bCs/>
              <w:noProof/>
              <w:sz w:val="20"/>
            </w:rPr>
            <w:t>1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8F449E">
            <w:rPr>
              <w:rFonts w:ascii="Calibri" w:hAnsi="Calibri" w:cs="Calibri"/>
              <w:sz w:val="20"/>
            </w:rPr>
            <w:t xml:space="preserve"> od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B16595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14:paraId="49C116E1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FFD"/>
    <w:multiLevelType w:val="hybridMultilevel"/>
    <w:tmpl w:val="E81278C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E65AE"/>
    <w:multiLevelType w:val="hybridMultilevel"/>
    <w:tmpl w:val="41EC484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3529"/>
    <w:multiLevelType w:val="hybridMultilevel"/>
    <w:tmpl w:val="C07CD802"/>
    <w:lvl w:ilvl="0" w:tplc="CF3CE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NAHJ+TimesNewRoman" w:eastAsia="Times New Roman" w:hAnsi="IBNAHJ+TimesNewRoman" w:cs="IBNAHJ+TimesNew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450933">
    <w:abstractNumId w:val="2"/>
  </w:num>
  <w:num w:numId="2" w16cid:durableId="363335027">
    <w:abstractNumId w:val="0"/>
  </w:num>
  <w:num w:numId="3" w16cid:durableId="123300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C2"/>
    <w:rsid w:val="0007767A"/>
    <w:rsid w:val="0009306E"/>
    <w:rsid w:val="000C0AF0"/>
    <w:rsid w:val="00156B78"/>
    <w:rsid w:val="001F44D8"/>
    <w:rsid w:val="002171D2"/>
    <w:rsid w:val="002175FF"/>
    <w:rsid w:val="002C49A7"/>
    <w:rsid w:val="00316BAD"/>
    <w:rsid w:val="00342B76"/>
    <w:rsid w:val="00356ADB"/>
    <w:rsid w:val="00370C2B"/>
    <w:rsid w:val="0039346D"/>
    <w:rsid w:val="003C09F1"/>
    <w:rsid w:val="00416D18"/>
    <w:rsid w:val="00435D99"/>
    <w:rsid w:val="00483B6A"/>
    <w:rsid w:val="00493BC0"/>
    <w:rsid w:val="004C1C35"/>
    <w:rsid w:val="004E6D2B"/>
    <w:rsid w:val="005E74F9"/>
    <w:rsid w:val="00600E84"/>
    <w:rsid w:val="00604AE9"/>
    <w:rsid w:val="00617573"/>
    <w:rsid w:val="0062089C"/>
    <w:rsid w:val="00684A17"/>
    <w:rsid w:val="006C02D8"/>
    <w:rsid w:val="007521F8"/>
    <w:rsid w:val="00754C20"/>
    <w:rsid w:val="0077783B"/>
    <w:rsid w:val="007B19EA"/>
    <w:rsid w:val="007B1E86"/>
    <w:rsid w:val="007F7807"/>
    <w:rsid w:val="0086371C"/>
    <w:rsid w:val="008B1299"/>
    <w:rsid w:val="0091249B"/>
    <w:rsid w:val="00937B68"/>
    <w:rsid w:val="00A27A18"/>
    <w:rsid w:val="00A92F01"/>
    <w:rsid w:val="00AA54FD"/>
    <w:rsid w:val="00AB2362"/>
    <w:rsid w:val="00AC244E"/>
    <w:rsid w:val="00AE382A"/>
    <w:rsid w:val="00B0538A"/>
    <w:rsid w:val="00B16595"/>
    <w:rsid w:val="00B51BE1"/>
    <w:rsid w:val="00CC767A"/>
    <w:rsid w:val="00D23179"/>
    <w:rsid w:val="00D33FF7"/>
    <w:rsid w:val="00D850C2"/>
    <w:rsid w:val="00D867D3"/>
    <w:rsid w:val="00DC69DB"/>
    <w:rsid w:val="00DF4069"/>
    <w:rsid w:val="00DF7D07"/>
    <w:rsid w:val="00E22606"/>
    <w:rsid w:val="00E22E7B"/>
    <w:rsid w:val="00E55C5F"/>
    <w:rsid w:val="00EA6F37"/>
    <w:rsid w:val="00F00B69"/>
    <w:rsid w:val="00F026E2"/>
    <w:rsid w:val="00F046FE"/>
    <w:rsid w:val="00F21089"/>
    <w:rsid w:val="00FA3E69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4F04A"/>
  <w14:defaultImageDpi w14:val="300"/>
  <w15:docId w15:val="{1E32D62C-EFDE-4772-BDE0-F57523EC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0AF0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850C2"/>
    <w:pPr>
      <w:spacing w:after="200" w:line="276" w:lineRule="auto"/>
      <w:ind w:left="720"/>
      <w:contextualSpacing/>
    </w:pPr>
    <w:rPr>
      <w:rFonts w:eastAsia="Cambria"/>
      <w:sz w:val="22"/>
      <w:szCs w:val="22"/>
      <w:lang w:val="hr-BA"/>
    </w:rPr>
  </w:style>
  <w:style w:type="character" w:styleId="CommentReference">
    <w:name w:val="annotation reference"/>
    <w:uiPriority w:val="99"/>
    <w:semiHidden/>
    <w:unhideWhenUsed/>
    <w:rsid w:val="00D85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C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850C2"/>
    <w:rPr>
      <w:b/>
      <w:bCs/>
      <w:sz w:val="20"/>
      <w:szCs w:val="20"/>
    </w:rPr>
  </w:style>
  <w:style w:type="character" w:styleId="Strong">
    <w:name w:val="Strong"/>
    <w:uiPriority w:val="22"/>
    <w:qFormat/>
    <w:rsid w:val="00F026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6B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6B7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56B78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56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8106-DF9C-4932-B1E6-284F3D4A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 Serdarevic</dc:creator>
  <cp:lastModifiedBy>Amra Serdarević</cp:lastModifiedBy>
  <cp:revision>2</cp:revision>
  <cp:lastPrinted>2019-06-18T09:31:00Z</cp:lastPrinted>
  <dcterms:created xsi:type="dcterms:W3CDTF">2024-09-09T11:05:00Z</dcterms:created>
  <dcterms:modified xsi:type="dcterms:W3CDTF">2024-09-09T11:05:00Z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f487524c99ad8eb10f9f0c1ea92cba2fb4660f4ac38e556eba752e855118a182</vt:lpwstr>
  </property>
</Properties>
</file>